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4F" w:rsidRPr="00C91778" w:rsidRDefault="000A5326" w:rsidP="000F2FC4">
      <w:pPr>
        <w:spacing w:after="0" w:line="240" w:lineRule="auto"/>
        <w:rPr>
          <w:b/>
          <w:sz w:val="28"/>
        </w:rPr>
      </w:pPr>
      <w:r w:rsidRPr="00C91778">
        <w:rPr>
          <w:b/>
          <w:sz w:val="28"/>
        </w:rPr>
        <w:t>Undersøgelse a</w:t>
      </w:r>
      <w:bookmarkStart w:id="0" w:name="_GoBack"/>
      <w:bookmarkEnd w:id="0"/>
      <w:r w:rsidRPr="00C91778">
        <w:rPr>
          <w:b/>
          <w:sz w:val="28"/>
        </w:rPr>
        <w:t xml:space="preserve">f </w:t>
      </w:r>
      <w:proofErr w:type="spellStart"/>
      <w:r w:rsidRPr="00C91778">
        <w:rPr>
          <w:b/>
          <w:sz w:val="28"/>
        </w:rPr>
        <w:t>lidokains</w:t>
      </w:r>
      <w:proofErr w:type="spellEnd"/>
      <w:r w:rsidRPr="00C91778">
        <w:rPr>
          <w:b/>
          <w:sz w:val="28"/>
        </w:rPr>
        <w:t xml:space="preserve"> virkning på hudsanserne</w:t>
      </w:r>
    </w:p>
    <w:p w:rsidR="000F2FC4" w:rsidRDefault="000F2FC4" w:rsidP="000F2FC4">
      <w:pPr>
        <w:spacing w:after="0" w:line="240" w:lineRule="auto"/>
        <w:rPr>
          <w:b/>
        </w:rPr>
      </w:pPr>
    </w:p>
    <w:p w:rsidR="002101C5" w:rsidRPr="00C91778" w:rsidRDefault="002101C5" w:rsidP="000F2FC4">
      <w:pPr>
        <w:spacing w:after="0" w:line="240" w:lineRule="auto"/>
        <w:rPr>
          <w:b/>
        </w:rPr>
      </w:pPr>
      <w:r w:rsidRPr="00C91778">
        <w:rPr>
          <w:b/>
        </w:rPr>
        <w:t>Baggrund:</w:t>
      </w:r>
    </w:p>
    <w:p w:rsidR="00601D77" w:rsidRDefault="000A5326" w:rsidP="000F2FC4">
      <w:pPr>
        <w:spacing w:after="0" w:line="240" w:lineRule="auto"/>
      </w:pPr>
      <w:proofErr w:type="spellStart"/>
      <w:r w:rsidRPr="00C91778">
        <w:t>Lidokain</w:t>
      </w:r>
      <w:proofErr w:type="spellEnd"/>
      <w:r w:rsidRPr="00C91778">
        <w:t xml:space="preserve"> anve</w:t>
      </w:r>
      <w:r w:rsidR="00C91778">
        <w:t>ndes (ofte i kombination med det</w:t>
      </w:r>
      <w:r w:rsidRPr="00C91778">
        <w:t xml:space="preserve"> lignende stof </w:t>
      </w:r>
      <w:proofErr w:type="spellStart"/>
      <w:r w:rsidRPr="00C91778">
        <w:t>prilokain</w:t>
      </w:r>
      <w:proofErr w:type="spellEnd"/>
      <w:r w:rsidRPr="00C91778">
        <w:t xml:space="preserve"> som anæstetisk (bedøvende) middel på huden.</w:t>
      </w:r>
      <w:r w:rsidR="00601D77">
        <w:t xml:space="preserve"> Sæt dig ind i stoffernes virkning ved hjælp af opgaven side 3.</w:t>
      </w:r>
    </w:p>
    <w:p w:rsidR="000F2FC4" w:rsidRDefault="000F2FC4" w:rsidP="000F2FC4">
      <w:pPr>
        <w:spacing w:after="0" w:line="240" w:lineRule="auto"/>
        <w:rPr>
          <w:b/>
        </w:rPr>
      </w:pPr>
    </w:p>
    <w:p w:rsidR="00601D77" w:rsidRDefault="00601D77" w:rsidP="000F2FC4">
      <w:pPr>
        <w:spacing w:after="0" w:line="240" w:lineRule="auto"/>
        <w:rPr>
          <w:b/>
        </w:rPr>
      </w:pPr>
      <w:r>
        <w:rPr>
          <w:b/>
        </w:rPr>
        <w:t>Materialer:</w:t>
      </w:r>
    </w:p>
    <w:p w:rsidR="00601D77" w:rsidRPr="000F2FC4" w:rsidRDefault="00601D77" w:rsidP="000F2FC4">
      <w:pPr>
        <w:pStyle w:val="Opstilling-punkttegn"/>
        <w:spacing w:after="0" w:line="240" w:lineRule="auto"/>
      </w:pPr>
      <w:proofErr w:type="spellStart"/>
      <w:r w:rsidRPr="000F2FC4">
        <w:t>Lidocaincreme</w:t>
      </w:r>
      <w:proofErr w:type="spellEnd"/>
    </w:p>
    <w:p w:rsidR="00601D77" w:rsidRPr="000F2FC4" w:rsidRDefault="00601D77" w:rsidP="000F2FC4">
      <w:pPr>
        <w:pStyle w:val="Opstilling-punkttegn"/>
        <w:spacing w:after="0" w:line="240" w:lineRule="auto"/>
      </w:pPr>
      <w:r w:rsidRPr="000F2FC4">
        <w:t>Håndcreme uden lokalbedøvende virkning</w:t>
      </w:r>
    </w:p>
    <w:p w:rsidR="00601D77" w:rsidRPr="000F2FC4" w:rsidRDefault="00601D77" w:rsidP="000F2FC4">
      <w:pPr>
        <w:pStyle w:val="Opstilling-punkttegn"/>
        <w:spacing w:after="0" w:line="240" w:lineRule="auto"/>
      </w:pPr>
      <w:r w:rsidRPr="000F2FC4">
        <w:t>Plastre</w:t>
      </w:r>
    </w:p>
    <w:p w:rsidR="00601D77" w:rsidRPr="000F2FC4" w:rsidRDefault="00601D77" w:rsidP="000F2FC4">
      <w:pPr>
        <w:pStyle w:val="Opstilling-punkttegn"/>
        <w:spacing w:after="0" w:line="240" w:lineRule="auto"/>
      </w:pPr>
      <w:r w:rsidRPr="000F2FC4">
        <w:t>Kraf</w:t>
      </w:r>
      <w:r w:rsidR="000F2FC4">
        <w:t>t</w:t>
      </w:r>
      <w:r w:rsidRPr="000F2FC4">
        <w:t>måler med spids</w:t>
      </w:r>
    </w:p>
    <w:p w:rsidR="000F2FC4" w:rsidRDefault="000F2FC4" w:rsidP="000F2FC4">
      <w:pPr>
        <w:spacing w:after="0" w:line="240" w:lineRule="auto"/>
        <w:rPr>
          <w:b/>
        </w:rPr>
      </w:pPr>
    </w:p>
    <w:p w:rsidR="002101C5" w:rsidRPr="00C91778" w:rsidRDefault="002101C5" w:rsidP="000F2FC4">
      <w:pPr>
        <w:spacing w:after="0" w:line="240" w:lineRule="auto"/>
        <w:rPr>
          <w:b/>
        </w:rPr>
      </w:pPr>
      <w:r w:rsidRPr="00C91778">
        <w:rPr>
          <w:b/>
        </w:rPr>
        <w:t>Fremgangsmåde:</w:t>
      </w:r>
    </w:p>
    <w:p w:rsidR="000A5326" w:rsidRPr="00C91778" w:rsidRDefault="000A5326" w:rsidP="000F2FC4">
      <w:pPr>
        <w:spacing w:after="0" w:line="240" w:lineRule="auto"/>
      </w:pPr>
      <w:r w:rsidRPr="00C91778">
        <w:t>Forsøget udføres som følger:</w:t>
      </w:r>
    </w:p>
    <w:p w:rsidR="000A5326" w:rsidRPr="00C91778" w:rsidRDefault="000A5326" w:rsidP="000F2FC4">
      <w:pPr>
        <w:pStyle w:val="Opstilling-talellerbogst"/>
        <w:numPr>
          <w:ilvl w:val="0"/>
          <w:numId w:val="4"/>
        </w:numPr>
        <w:spacing w:after="0" w:line="240" w:lineRule="auto"/>
      </w:pPr>
      <w:r w:rsidRPr="00C91778">
        <w:t>Forsøgspersonerne får på underarm og ryg markeret tre felter, A, B og C:</w:t>
      </w:r>
    </w:p>
    <w:p w:rsidR="000A5326" w:rsidRPr="00C91778" w:rsidRDefault="000A5326" w:rsidP="000F2FC4">
      <w:pPr>
        <w:pStyle w:val="Opstilling-talellerbogst"/>
        <w:numPr>
          <w:ilvl w:val="0"/>
          <w:numId w:val="4"/>
        </w:numPr>
        <w:spacing w:after="0" w:line="240" w:lineRule="auto"/>
      </w:pPr>
      <w:r w:rsidRPr="00C91778">
        <w:t>På felt A og B påføres:</w:t>
      </w:r>
    </w:p>
    <w:p w:rsidR="000A5326" w:rsidRPr="00C91778" w:rsidRDefault="000A5326" w:rsidP="000F2FC4">
      <w:pPr>
        <w:pStyle w:val="Opstilling-punkttegn"/>
        <w:tabs>
          <w:tab w:val="clear" w:pos="360"/>
          <w:tab w:val="num" w:pos="720"/>
        </w:tabs>
        <w:spacing w:after="0" w:line="240" w:lineRule="auto"/>
        <w:ind w:left="720"/>
      </w:pPr>
      <w:proofErr w:type="spellStart"/>
      <w:r w:rsidRPr="00C91778">
        <w:t>Lidokaincreme</w:t>
      </w:r>
      <w:proofErr w:type="spellEnd"/>
    </w:p>
    <w:p w:rsidR="000A5326" w:rsidRPr="00C91778" w:rsidRDefault="000A5326" w:rsidP="000F2FC4">
      <w:pPr>
        <w:pStyle w:val="Opstilling-punkttegn"/>
        <w:spacing w:after="0" w:line="240" w:lineRule="auto"/>
        <w:ind w:left="720"/>
      </w:pPr>
      <w:r w:rsidRPr="00C91778">
        <w:t>Anden hudcreme</w:t>
      </w:r>
    </w:p>
    <w:p w:rsidR="000A5326" w:rsidRPr="00C91778" w:rsidRDefault="000A5326" w:rsidP="000F2FC4">
      <w:pPr>
        <w:pStyle w:val="Opstilling-talellerbogst"/>
        <w:numPr>
          <w:ilvl w:val="0"/>
          <w:numId w:val="0"/>
        </w:numPr>
        <w:spacing w:after="0" w:line="240" w:lineRule="auto"/>
        <w:ind w:left="360"/>
      </w:pPr>
      <w:r w:rsidRPr="00C91778">
        <w:t>På felt C påføres ikke creme.</w:t>
      </w:r>
      <w:r w:rsidR="002101C5" w:rsidRPr="00C91778">
        <w:br/>
      </w:r>
      <w:r w:rsidRPr="00C91778">
        <w:t>Forsøgspersonen ved ikke, på hvilket felt, der påføres hvad.</w:t>
      </w:r>
    </w:p>
    <w:p w:rsidR="000A5326" w:rsidRPr="00C91778" w:rsidRDefault="000A5326" w:rsidP="000F2FC4">
      <w:pPr>
        <w:pStyle w:val="Opstilling-talellerbogst"/>
        <w:numPr>
          <w:ilvl w:val="0"/>
          <w:numId w:val="4"/>
        </w:numPr>
        <w:spacing w:after="0" w:line="240" w:lineRule="auto"/>
      </w:pPr>
      <w:r w:rsidRPr="00C91778">
        <w:t xml:space="preserve">Efter </w:t>
      </w:r>
      <w:r w:rsidR="004824B0">
        <w:t>1-</w:t>
      </w:r>
      <w:r w:rsidRPr="00C91778">
        <w:t>2 timer undersøges hudsansen:</w:t>
      </w:r>
    </w:p>
    <w:p w:rsidR="000A5326" w:rsidRPr="00C91778" w:rsidRDefault="000A5326" w:rsidP="000F2FC4">
      <w:pPr>
        <w:pStyle w:val="Opstilling-talellerbogst"/>
        <w:numPr>
          <w:ilvl w:val="0"/>
          <w:numId w:val="4"/>
        </w:numPr>
        <w:spacing w:after="0" w:line="240" w:lineRule="auto"/>
      </w:pPr>
      <w:r w:rsidRPr="00C91778">
        <w:t>Plastrene fjernes og huden tørres forsigtigt af.</w:t>
      </w:r>
    </w:p>
    <w:p w:rsidR="000A5326" w:rsidRPr="00C91778" w:rsidRDefault="000A5326" w:rsidP="000F2FC4">
      <w:pPr>
        <w:pStyle w:val="Opstilling-talellerbogst"/>
        <w:numPr>
          <w:ilvl w:val="0"/>
          <w:numId w:val="4"/>
        </w:numPr>
        <w:spacing w:after="0" w:line="240" w:lineRule="auto"/>
      </w:pPr>
      <w:r w:rsidRPr="00C91778">
        <w:t xml:space="preserve">Uden at forsøgspersonen ser hvad der sker, trykkes en spids kraftmåler forsigtig mod huden på hvert af de tre felter. </w:t>
      </w:r>
    </w:p>
    <w:p w:rsidR="000A5326" w:rsidRPr="00C91778" w:rsidRDefault="000A5326" w:rsidP="000F2FC4">
      <w:pPr>
        <w:pStyle w:val="Opstilling-talellerbogst"/>
        <w:numPr>
          <w:ilvl w:val="0"/>
          <w:numId w:val="4"/>
        </w:numPr>
        <w:spacing w:after="0" w:line="240" w:lineRule="auto"/>
      </w:pPr>
      <w:r w:rsidRPr="00C91778">
        <w:t>Forsøgspersonen siger ”nu”, når vedkommende kan mærke berøringen</w:t>
      </w:r>
      <w:r w:rsidR="00601D77">
        <w:t xml:space="preserve"> (berøringssans)</w:t>
      </w:r>
      <w:r w:rsidRPr="00C91778">
        <w:t xml:space="preserve"> og når </w:t>
      </w:r>
      <w:r w:rsidR="002101C5" w:rsidRPr="00C91778">
        <w:t>”spidsen” kan mærkes</w:t>
      </w:r>
      <w:r w:rsidR="00601D77">
        <w:t xml:space="preserve"> (smertesans)</w:t>
      </w:r>
      <w:r w:rsidR="002101C5" w:rsidRPr="00C91778">
        <w:t>.</w:t>
      </w:r>
      <w:r w:rsidR="00601D77">
        <w:t xml:space="preserve"> Stop når smert</w:t>
      </w:r>
      <w:r w:rsidR="00786DE4">
        <w:t>en</w:t>
      </w:r>
      <w:r w:rsidR="00601D77">
        <w:t xml:space="preserve"> registreres, og før der prikkes hul på huden!</w:t>
      </w:r>
      <w:r w:rsidR="002101C5" w:rsidRPr="00C91778">
        <w:t xml:space="preserve"> </w:t>
      </w:r>
    </w:p>
    <w:p w:rsidR="002101C5" w:rsidRPr="00C91778" w:rsidRDefault="002101C5" w:rsidP="000F2FC4">
      <w:pPr>
        <w:pStyle w:val="Opstilling-talellerbogst"/>
        <w:numPr>
          <w:ilvl w:val="0"/>
          <w:numId w:val="4"/>
        </w:numPr>
        <w:spacing w:after="0" w:line="240" w:lineRule="auto"/>
      </w:pPr>
      <w:r w:rsidRPr="00C91778">
        <w:t>Resultaterne noteres.</w:t>
      </w:r>
    </w:p>
    <w:p w:rsidR="002101C5" w:rsidRPr="00C91778" w:rsidRDefault="00601D77" w:rsidP="000F2FC4">
      <w:pPr>
        <w:pStyle w:val="Opstilling-talellerbogst"/>
        <w:numPr>
          <w:ilvl w:val="0"/>
          <w:numId w:val="4"/>
        </w:numPr>
        <w:spacing w:after="0" w:line="240" w:lineRule="auto"/>
      </w:pPr>
      <w:r>
        <w:t>Målingen gentages 3</w:t>
      </w:r>
      <w:r w:rsidR="002101C5" w:rsidRPr="00C91778">
        <w:t xml:space="preserve"> gange per felt.</w:t>
      </w:r>
    </w:p>
    <w:p w:rsidR="002101C5" w:rsidRPr="00C91778" w:rsidRDefault="002101C5" w:rsidP="000F2FC4">
      <w:pPr>
        <w:pStyle w:val="Opstilling-talellerbogst"/>
        <w:numPr>
          <w:ilvl w:val="0"/>
          <w:numId w:val="4"/>
        </w:numPr>
        <w:spacing w:after="0" w:line="240" w:lineRule="auto"/>
      </w:pPr>
      <w:r w:rsidRPr="00C91778">
        <w:t>Det afsløres, hvilken creme der var påført hvilket felt.</w:t>
      </w:r>
    </w:p>
    <w:p w:rsidR="002101C5" w:rsidRPr="00C91778" w:rsidRDefault="002101C5" w:rsidP="000F2FC4">
      <w:pPr>
        <w:pStyle w:val="Opstilling-talellerbogst"/>
        <w:numPr>
          <w:ilvl w:val="0"/>
          <w:numId w:val="4"/>
        </w:numPr>
        <w:spacing w:after="0" w:line="240" w:lineRule="auto"/>
      </w:pPr>
      <w:r w:rsidRPr="00C91778">
        <w:t>Indsaml resultaterne fra hele klassen.</w:t>
      </w:r>
    </w:p>
    <w:p w:rsidR="000F2FC4" w:rsidRDefault="000F2FC4" w:rsidP="000F2FC4">
      <w:pPr>
        <w:spacing w:after="0" w:line="240" w:lineRule="auto"/>
        <w:rPr>
          <w:i/>
        </w:rPr>
      </w:pPr>
    </w:p>
    <w:p w:rsidR="00601D77" w:rsidRPr="00601D77" w:rsidRDefault="00601D77" w:rsidP="000F2FC4">
      <w:pPr>
        <w:spacing w:after="0" w:line="240" w:lineRule="auto"/>
        <w:rPr>
          <w:i/>
        </w:rPr>
      </w:pPr>
      <w:r w:rsidRPr="00601D77">
        <w:rPr>
          <w:i/>
        </w:rPr>
        <w:t>Resultatskema: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7"/>
        <w:gridCol w:w="552"/>
        <w:gridCol w:w="1353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601D77" w:rsidTr="00A9156C">
        <w:tc>
          <w:tcPr>
            <w:tcW w:w="1149" w:type="dxa"/>
            <w:gridSpan w:val="2"/>
          </w:tcPr>
          <w:p w:rsidR="00601D77" w:rsidRDefault="00601D77" w:rsidP="000F2FC4">
            <w:pPr>
              <w:jc w:val="center"/>
            </w:pPr>
            <w:r>
              <w:t>Navn:</w:t>
            </w:r>
          </w:p>
        </w:tc>
        <w:tc>
          <w:tcPr>
            <w:tcW w:w="8705" w:type="dxa"/>
            <w:gridSpan w:val="9"/>
          </w:tcPr>
          <w:p w:rsidR="00601D77" w:rsidRDefault="00601D77" w:rsidP="000F2FC4">
            <w:pPr>
              <w:jc w:val="center"/>
            </w:pPr>
          </w:p>
        </w:tc>
      </w:tr>
      <w:tr w:rsidR="00601D77" w:rsidTr="00666B42">
        <w:tc>
          <w:tcPr>
            <w:tcW w:w="1149" w:type="dxa"/>
            <w:gridSpan w:val="2"/>
            <w:vMerge w:val="restart"/>
          </w:tcPr>
          <w:p w:rsidR="00601D77" w:rsidRDefault="00601D77" w:rsidP="000F2FC4">
            <w:pPr>
              <w:jc w:val="center"/>
            </w:pPr>
            <w:r>
              <w:t>Felt</w:t>
            </w:r>
          </w:p>
        </w:tc>
        <w:tc>
          <w:tcPr>
            <w:tcW w:w="1353" w:type="dxa"/>
            <w:vMerge w:val="restart"/>
          </w:tcPr>
          <w:p w:rsidR="00601D77" w:rsidRDefault="00601D77" w:rsidP="000F2FC4">
            <w:pPr>
              <w:jc w:val="center"/>
            </w:pPr>
            <w:r>
              <w:t>Påført</w:t>
            </w:r>
          </w:p>
        </w:tc>
        <w:tc>
          <w:tcPr>
            <w:tcW w:w="3676" w:type="dxa"/>
            <w:gridSpan w:val="4"/>
          </w:tcPr>
          <w:p w:rsidR="00601D77" w:rsidRDefault="00601D77" w:rsidP="000F2FC4">
            <w:pPr>
              <w:jc w:val="center"/>
            </w:pPr>
            <w:r>
              <w:t>Kraft (N)</w:t>
            </w:r>
          </w:p>
        </w:tc>
        <w:tc>
          <w:tcPr>
            <w:tcW w:w="3676" w:type="dxa"/>
            <w:gridSpan w:val="4"/>
          </w:tcPr>
          <w:p w:rsidR="00601D77" w:rsidRDefault="00601D77" w:rsidP="000F2FC4">
            <w:pPr>
              <w:jc w:val="center"/>
            </w:pPr>
            <w:r>
              <w:t>Kraft (N)</w:t>
            </w:r>
          </w:p>
        </w:tc>
      </w:tr>
      <w:tr w:rsidR="00601D77" w:rsidTr="00666B42">
        <w:tc>
          <w:tcPr>
            <w:tcW w:w="1149" w:type="dxa"/>
            <w:gridSpan w:val="2"/>
            <w:vMerge/>
          </w:tcPr>
          <w:p w:rsidR="00601D77" w:rsidRDefault="00601D77" w:rsidP="000F2FC4">
            <w:pPr>
              <w:jc w:val="center"/>
            </w:pPr>
          </w:p>
        </w:tc>
        <w:tc>
          <w:tcPr>
            <w:tcW w:w="1353" w:type="dxa"/>
            <w:vMerge/>
          </w:tcPr>
          <w:p w:rsidR="00601D77" w:rsidRDefault="00601D77" w:rsidP="000F2FC4">
            <w:pPr>
              <w:jc w:val="center"/>
            </w:pPr>
          </w:p>
        </w:tc>
        <w:tc>
          <w:tcPr>
            <w:tcW w:w="919" w:type="dxa"/>
          </w:tcPr>
          <w:p w:rsidR="00601D77" w:rsidRDefault="00601D77" w:rsidP="000F2FC4">
            <w:pPr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601D77" w:rsidRDefault="00601D77" w:rsidP="000F2FC4">
            <w:pPr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601D77" w:rsidRDefault="00601D77" w:rsidP="000F2FC4">
            <w:pPr>
              <w:jc w:val="center"/>
            </w:pPr>
            <w:r>
              <w:t>3</w:t>
            </w:r>
          </w:p>
        </w:tc>
        <w:tc>
          <w:tcPr>
            <w:tcW w:w="919" w:type="dxa"/>
          </w:tcPr>
          <w:p w:rsidR="00601D77" w:rsidRDefault="00601D77" w:rsidP="000F2FC4">
            <w:pPr>
              <w:jc w:val="center"/>
            </w:pPr>
            <w:r>
              <w:t>middel</w:t>
            </w:r>
          </w:p>
        </w:tc>
        <w:tc>
          <w:tcPr>
            <w:tcW w:w="919" w:type="dxa"/>
          </w:tcPr>
          <w:p w:rsidR="00601D77" w:rsidRDefault="00601D77" w:rsidP="000F2FC4">
            <w:pPr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601D77" w:rsidRDefault="00601D77" w:rsidP="000F2FC4">
            <w:pPr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601D77" w:rsidRDefault="00601D77" w:rsidP="000F2FC4">
            <w:pPr>
              <w:jc w:val="center"/>
            </w:pPr>
            <w:r>
              <w:t>3</w:t>
            </w:r>
          </w:p>
        </w:tc>
        <w:tc>
          <w:tcPr>
            <w:tcW w:w="919" w:type="dxa"/>
          </w:tcPr>
          <w:p w:rsidR="00601D77" w:rsidRDefault="00601D77" w:rsidP="000F2FC4">
            <w:pPr>
              <w:jc w:val="center"/>
            </w:pPr>
            <w:r>
              <w:t>middel</w:t>
            </w:r>
          </w:p>
        </w:tc>
      </w:tr>
      <w:tr w:rsidR="00601D77" w:rsidTr="00601D77">
        <w:tc>
          <w:tcPr>
            <w:tcW w:w="597" w:type="dxa"/>
            <w:vMerge w:val="restart"/>
          </w:tcPr>
          <w:p w:rsidR="00601D77" w:rsidRDefault="00601D77" w:rsidP="000F2FC4">
            <w:r>
              <w:t>Arm</w:t>
            </w:r>
          </w:p>
        </w:tc>
        <w:tc>
          <w:tcPr>
            <w:tcW w:w="552" w:type="dxa"/>
          </w:tcPr>
          <w:p w:rsidR="00601D77" w:rsidRDefault="00601D77" w:rsidP="000F2FC4">
            <w:r>
              <w:t>A</w:t>
            </w:r>
          </w:p>
        </w:tc>
        <w:tc>
          <w:tcPr>
            <w:tcW w:w="1353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</w:tr>
      <w:tr w:rsidR="00601D77" w:rsidTr="00601D77">
        <w:tc>
          <w:tcPr>
            <w:tcW w:w="597" w:type="dxa"/>
            <w:vMerge/>
          </w:tcPr>
          <w:p w:rsidR="00601D77" w:rsidRDefault="00601D77" w:rsidP="000F2FC4"/>
        </w:tc>
        <w:tc>
          <w:tcPr>
            <w:tcW w:w="552" w:type="dxa"/>
          </w:tcPr>
          <w:p w:rsidR="00601D77" w:rsidRDefault="00601D77" w:rsidP="000F2FC4">
            <w:r>
              <w:t>B</w:t>
            </w:r>
          </w:p>
        </w:tc>
        <w:tc>
          <w:tcPr>
            <w:tcW w:w="1353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</w:tr>
      <w:tr w:rsidR="00601D77" w:rsidTr="00601D77">
        <w:tc>
          <w:tcPr>
            <w:tcW w:w="597" w:type="dxa"/>
            <w:vMerge/>
          </w:tcPr>
          <w:p w:rsidR="00601D77" w:rsidRDefault="00601D77" w:rsidP="000F2FC4"/>
        </w:tc>
        <w:tc>
          <w:tcPr>
            <w:tcW w:w="552" w:type="dxa"/>
          </w:tcPr>
          <w:p w:rsidR="00601D77" w:rsidRDefault="00601D77" w:rsidP="000F2FC4">
            <w:r>
              <w:t>C</w:t>
            </w:r>
          </w:p>
        </w:tc>
        <w:tc>
          <w:tcPr>
            <w:tcW w:w="1353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</w:tr>
      <w:tr w:rsidR="00601D77" w:rsidTr="00601D77">
        <w:tc>
          <w:tcPr>
            <w:tcW w:w="597" w:type="dxa"/>
            <w:vMerge w:val="restart"/>
          </w:tcPr>
          <w:p w:rsidR="00601D77" w:rsidRDefault="00601D77" w:rsidP="000F2FC4">
            <w:r>
              <w:t>Ryg</w:t>
            </w:r>
          </w:p>
        </w:tc>
        <w:tc>
          <w:tcPr>
            <w:tcW w:w="552" w:type="dxa"/>
          </w:tcPr>
          <w:p w:rsidR="00601D77" w:rsidRDefault="00601D77" w:rsidP="000F2FC4">
            <w:r>
              <w:t>A</w:t>
            </w:r>
          </w:p>
        </w:tc>
        <w:tc>
          <w:tcPr>
            <w:tcW w:w="1353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</w:tr>
      <w:tr w:rsidR="00601D77" w:rsidTr="00601D77">
        <w:tc>
          <w:tcPr>
            <w:tcW w:w="597" w:type="dxa"/>
            <w:vMerge/>
          </w:tcPr>
          <w:p w:rsidR="00601D77" w:rsidRDefault="00601D77" w:rsidP="000F2FC4"/>
        </w:tc>
        <w:tc>
          <w:tcPr>
            <w:tcW w:w="552" w:type="dxa"/>
          </w:tcPr>
          <w:p w:rsidR="00601D77" w:rsidRDefault="00601D77" w:rsidP="000F2FC4">
            <w:r>
              <w:t>B</w:t>
            </w:r>
          </w:p>
        </w:tc>
        <w:tc>
          <w:tcPr>
            <w:tcW w:w="1353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</w:tr>
      <w:tr w:rsidR="00601D77" w:rsidTr="00601D77">
        <w:tc>
          <w:tcPr>
            <w:tcW w:w="597" w:type="dxa"/>
            <w:vMerge/>
          </w:tcPr>
          <w:p w:rsidR="00601D77" w:rsidRDefault="00601D77" w:rsidP="000F2FC4"/>
        </w:tc>
        <w:tc>
          <w:tcPr>
            <w:tcW w:w="552" w:type="dxa"/>
          </w:tcPr>
          <w:p w:rsidR="00601D77" w:rsidRDefault="00601D77" w:rsidP="000F2FC4">
            <w:r>
              <w:t>C</w:t>
            </w:r>
          </w:p>
        </w:tc>
        <w:tc>
          <w:tcPr>
            <w:tcW w:w="1353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  <w:tc>
          <w:tcPr>
            <w:tcW w:w="919" w:type="dxa"/>
          </w:tcPr>
          <w:p w:rsidR="00601D77" w:rsidRDefault="00601D77" w:rsidP="000F2FC4"/>
        </w:tc>
      </w:tr>
    </w:tbl>
    <w:p w:rsidR="00601D77" w:rsidRDefault="00601D77" w:rsidP="000F2FC4">
      <w:pPr>
        <w:spacing w:after="0" w:line="240" w:lineRule="auto"/>
      </w:pPr>
    </w:p>
    <w:p w:rsidR="000F2FC4" w:rsidRDefault="000F2FC4" w:rsidP="000F2FC4">
      <w:pPr>
        <w:spacing w:after="0" w:line="240" w:lineRule="auto"/>
      </w:pPr>
      <w:r>
        <w:t>Databehandling</w:t>
      </w:r>
    </w:p>
    <w:p w:rsidR="002101C5" w:rsidRDefault="002101C5" w:rsidP="000F2FC4">
      <w:pPr>
        <w:pStyle w:val="Opstilling-punkttegn"/>
        <w:spacing w:after="0" w:line="240" w:lineRule="auto"/>
      </w:pPr>
      <w:r w:rsidRPr="00C91778">
        <w:t>Hvordan skal resultaterne bearbejdes og visualiseres?</w:t>
      </w:r>
    </w:p>
    <w:p w:rsidR="00601D77" w:rsidRDefault="002101C5" w:rsidP="000F2FC4">
      <w:pPr>
        <w:pStyle w:val="Opstilling-punkttegn"/>
        <w:spacing w:after="0" w:line="240" w:lineRule="auto"/>
      </w:pPr>
      <w:r w:rsidRPr="00C91778">
        <w:t>Analyser resultaterne. Overvej, hvorfor det er nødvendigt med både felterne A, B og C.</w:t>
      </w:r>
      <w:r w:rsidR="00601D77" w:rsidRPr="00601D77">
        <w:t xml:space="preserve"> </w:t>
      </w:r>
    </w:p>
    <w:p w:rsidR="000A5326" w:rsidRDefault="00601D77" w:rsidP="000F2FC4">
      <w:pPr>
        <w:pStyle w:val="Opstilling-punkttegn"/>
        <w:spacing w:after="0" w:line="240" w:lineRule="auto"/>
      </w:pPr>
      <w:r>
        <w:t xml:space="preserve">Sæt dig ind i hvordan </w:t>
      </w:r>
      <w:proofErr w:type="spellStart"/>
      <w:r>
        <w:t>lidocain</w:t>
      </w:r>
      <w:proofErr w:type="spellEnd"/>
      <w:r>
        <w:t xml:space="preserve"> og </w:t>
      </w:r>
      <w:proofErr w:type="spellStart"/>
      <w:r>
        <w:t>prilocain</w:t>
      </w:r>
      <w:proofErr w:type="spellEnd"/>
      <w:r>
        <w:t xml:space="preserve"> fungerer: Hvordan kan din viden om stoffernes virkning forklare årsagen til resultaterne?</w:t>
      </w:r>
    </w:p>
    <w:p w:rsidR="002B22FA" w:rsidRPr="00C91778" w:rsidRDefault="002B22FA"/>
    <w:p w:rsidR="004E2B66" w:rsidRPr="00973114" w:rsidRDefault="004E2B66" w:rsidP="00601D77">
      <w:pPr>
        <w:rPr>
          <w:b/>
          <w:sz w:val="28"/>
        </w:rPr>
      </w:pPr>
      <w:r w:rsidRPr="00973114">
        <w:rPr>
          <w:b/>
          <w:sz w:val="28"/>
        </w:rPr>
        <w:lastRenderedPageBreak/>
        <w:t>Baggrund for forsøget</w:t>
      </w:r>
      <w:r w:rsidR="000A5326" w:rsidRPr="00973114">
        <w:rPr>
          <w:b/>
          <w:sz w:val="28"/>
        </w:rPr>
        <w:t xml:space="preserve"> </w:t>
      </w:r>
    </w:p>
    <w:p w:rsidR="00601D77" w:rsidRPr="00973114" w:rsidRDefault="00601D77" w:rsidP="00601D77">
      <w:pPr>
        <w:rPr>
          <w:b/>
          <w:i/>
        </w:rPr>
      </w:pPr>
      <w:r w:rsidRPr="00973114">
        <w:rPr>
          <w:b/>
          <w:i/>
        </w:rPr>
        <w:t>Stoffernes kemiske struktur</w:t>
      </w:r>
      <w:r w:rsidR="004E2B66" w:rsidRPr="00973114">
        <w:rPr>
          <w:b/>
          <w:i/>
        </w:rPr>
        <w:t xml:space="preserve"> og optagelse i cellerne</w:t>
      </w:r>
    </w:p>
    <w:p w:rsidR="00601D77" w:rsidRDefault="00601D77" w:rsidP="00601D77">
      <w:r w:rsidRPr="002B22FA">
        <w:rPr>
          <w:noProof/>
          <w:lang w:eastAsia="da-DK"/>
        </w:rPr>
        <w:drawing>
          <wp:inline distT="0" distB="0" distL="0" distR="0" wp14:anchorId="1B3CFBAF" wp14:editId="0D901B87">
            <wp:extent cx="3838575" cy="1066800"/>
            <wp:effectExtent l="0" t="0" r="9525" b="0"/>
            <wp:docPr id="1" name="Billede 1" descr="ORAQIX® (lidocaine and prilocaine) Structural Formula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QIX® (lidocaine and prilocaine) Structural Formula Illust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2071"/>
        <w:gridCol w:w="1048"/>
      </w:tblGrid>
      <w:tr w:rsidR="00601D77" w:rsidTr="00357E22">
        <w:trPr>
          <w:trHeight w:val="283"/>
        </w:trPr>
        <w:tc>
          <w:tcPr>
            <w:tcW w:w="2943" w:type="dxa"/>
          </w:tcPr>
          <w:p w:rsidR="00601D77" w:rsidRDefault="00601D77" w:rsidP="00357E22"/>
        </w:tc>
        <w:tc>
          <w:tcPr>
            <w:tcW w:w="2071" w:type="dxa"/>
          </w:tcPr>
          <w:p w:rsidR="00601D77" w:rsidRDefault="00601D77" w:rsidP="00357E22">
            <w:proofErr w:type="spellStart"/>
            <w:r>
              <w:t>Lidocain</w:t>
            </w:r>
            <w:proofErr w:type="spellEnd"/>
          </w:p>
        </w:tc>
        <w:tc>
          <w:tcPr>
            <w:tcW w:w="1048" w:type="dxa"/>
          </w:tcPr>
          <w:p w:rsidR="00601D77" w:rsidRDefault="00601D77" w:rsidP="00357E22">
            <w:proofErr w:type="spellStart"/>
            <w:r>
              <w:t>Prilocain</w:t>
            </w:r>
            <w:proofErr w:type="spellEnd"/>
          </w:p>
        </w:tc>
      </w:tr>
      <w:tr w:rsidR="00601D77" w:rsidTr="00357E22">
        <w:trPr>
          <w:trHeight w:val="267"/>
        </w:trPr>
        <w:tc>
          <w:tcPr>
            <w:tcW w:w="2943" w:type="dxa"/>
          </w:tcPr>
          <w:p w:rsidR="00601D77" w:rsidRDefault="00601D77" w:rsidP="00357E22">
            <w:proofErr w:type="spellStart"/>
            <w:r>
              <w:t>pK</w:t>
            </w:r>
            <w:r w:rsidRPr="00982AB9">
              <w:rPr>
                <w:vertAlign w:val="subscript"/>
              </w:rPr>
              <w:t>A</w:t>
            </w:r>
            <w:proofErr w:type="spellEnd"/>
          </w:p>
        </w:tc>
        <w:tc>
          <w:tcPr>
            <w:tcW w:w="2071" w:type="dxa"/>
          </w:tcPr>
          <w:p w:rsidR="00601D77" w:rsidRDefault="00601D77" w:rsidP="00357E22">
            <w:r>
              <w:t>7,86</w:t>
            </w:r>
          </w:p>
        </w:tc>
        <w:tc>
          <w:tcPr>
            <w:tcW w:w="1048" w:type="dxa"/>
          </w:tcPr>
          <w:p w:rsidR="00601D77" w:rsidRDefault="00601D77" w:rsidP="00357E22">
            <w:r>
              <w:t>7,89</w:t>
            </w:r>
          </w:p>
        </w:tc>
      </w:tr>
      <w:tr w:rsidR="00601D77" w:rsidTr="00357E22">
        <w:trPr>
          <w:trHeight w:val="409"/>
        </w:trPr>
        <w:tc>
          <w:tcPr>
            <w:tcW w:w="2943" w:type="dxa"/>
          </w:tcPr>
          <w:p w:rsidR="00601D77" w:rsidRDefault="00601D77" w:rsidP="00357E22">
            <w:r>
              <w:t xml:space="preserve">Fordelingsforhold i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Octanol</m:t>
                  </m:r>
                </m:num>
                <m:den>
                  <m:r>
                    <w:rPr>
                      <w:rFonts w:ascii="Cambria Math" w:hAnsi="Cambria Math"/>
                    </w:rPr>
                    <m:t>Vand</m:t>
                  </m:r>
                </m:den>
              </m:f>
            </m:oMath>
          </w:p>
        </w:tc>
        <w:tc>
          <w:tcPr>
            <w:tcW w:w="2071" w:type="dxa"/>
          </w:tcPr>
          <w:p w:rsidR="00601D77" w:rsidRDefault="00601D77" w:rsidP="00357E22">
            <w:r>
              <w:t>43</w:t>
            </w:r>
          </w:p>
        </w:tc>
        <w:tc>
          <w:tcPr>
            <w:tcW w:w="1048" w:type="dxa"/>
          </w:tcPr>
          <w:p w:rsidR="00601D77" w:rsidRDefault="00601D77" w:rsidP="00357E22">
            <w:r>
              <w:t>35</w:t>
            </w:r>
          </w:p>
        </w:tc>
      </w:tr>
    </w:tbl>
    <w:p w:rsidR="00601D77" w:rsidRPr="00C91778" w:rsidRDefault="00601D77" w:rsidP="00601D77">
      <w:r>
        <w:t xml:space="preserve">Figur 1: Strukturformler og </w:t>
      </w:r>
      <w:r w:rsidR="004E2B66">
        <w:t xml:space="preserve">nogle </w:t>
      </w:r>
      <w:r w:rsidR="00786DE4">
        <w:t>kemiske egenskaber for</w:t>
      </w:r>
      <w:r>
        <w:t xml:space="preserve"> </w:t>
      </w:r>
      <w:proofErr w:type="spellStart"/>
      <w:r>
        <w:t>Lidocain</w:t>
      </w:r>
      <w:proofErr w:type="spellEnd"/>
      <w:r>
        <w:t xml:space="preserve"> og </w:t>
      </w:r>
      <w:proofErr w:type="spellStart"/>
      <w:r>
        <w:t>Prilocain</w:t>
      </w:r>
      <w:proofErr w:type="spellEnd"/>
      <w:r>
        <w:t>.</w:t>
      </w:r>
    </w:p>
    <w:p w:rsidR="004E2B66" w:rsidRDefault="004E2B66" w:rsidP="004E2B66">
      <w:pPr>
        <w:pStyle w:val="Opstilling-talellerbogst"/>
        <w:numPr>
          <w:ilvl w:val="0"/>
          <w:numId w:val="0"/>
        </w:numPr>
        <w:ind w:left="360" w:hanging="360"/>
      </w:pPr>
    </w:p>
    <w:p w:rsidR="004E2B66" w:rsidRDefault="004E2B66" w:rsidP="004E2B66">
      <w:pPr>
        <w:pStyle w:val="Opstilling-talellerbogst"/>
        <w:numPr>
          <w:ilvl w:val="0"/>
          <w:numId w:val="0"/>
        </w:numPr>
      </w:pPr>
      <w:r>
        <w:t>Lokalbedøvende midler har nogle fælles egenskaber:</w:t>
      </w:r>
    </w:p>
    <w:p w:rsidR="004E2B66" w:rsidRDefault="004E2B66" w:rsidP="004E2B66">
      <w:pPr>
        <w:pStyle w:val="Opstilling-punkttegn"/>
      </w:pPr>
      <w:r>
        <w:t>De består normalt af en fedtopløselig hydrofob aromatisk gruppe bundet til en hydrofil amidgruppe.</w:t>
      </w:r>
    </w:p>
    <w:p w:rsidR="004E2B66" w:rsidRDefault="004E2B66" w:rsidP="004E2B66">
      <w:pPr>
        <w:pStyle w:val="Opstilling-punkttegn"/>
        <w:tabs>
          <w:tab w:val="clear" w:pos="360"/>
          <w:tab w:val="num" w:pos="720"/>
        </w:tabs>
        <w:ind w:left="720"/>
      </w:pPr>
      <w:r>
        <w:t>Identificer de to grupper.</w:t>
      </w:r>
    </w:p>
    <w:p w:rsidR="004E2B66" w:rsidRDefault="004E2B66" w:rsidP="004E2B66">
      <w:pPr>
        <w:pStyle w:val="Opstilling-punkttegn"/>
      </w:pPr>
      <w:r>
        <w:t xml:space="preserve">De kan være bundet sammen af en esterbinding eller en amidbinding. Esterbindingen er mere stabil, men esterforbindelserne kan være allergifremkaldende. </w:t>
      </w:r>
    </w:p>
    <w:p w:rsidR="004E2B66" w:rsidRDefault="004E2B66" w:rsidP="004E2B66">
      <w:pPr>
        <w:pStyle w:val="Opstilling-punkttegn"/>
        <w:tabs>
          <w:tab w:val="clear" w:pos="360"/>
          <w:tab w:val="num" w:pos="720"/>
        </w:tabs>
        <w:ind w:left="720"/>
      </w:pPr>
      <w:r>
        <w:t>Er de to stoffer amider eller estere?</w:t>
      </w:r>
    </w:p>
    <w:p w:rsidR="004E2B66" w:rsidRDefault="004E2B66" w:rsidP="004E2B66">
      <w:pPr>
        <w:pStyle w:val="Opstilling-punkttegn"/>
      </w:pPr>
      <w:r>
        <w:t xml:space="preserve">De er svage baser. Det har betydning for at de kan optræde som både ladede og </w:t>
      </w:r>
      <w:proofErr w:type="spellStart"/>
      <w:r>
        <w:t>uladede</w:t>
      </w:r>
      <w:proofErr w:type="spellEnd"/>
      <w:r>
        <w:t xml:space="preserve"> molekyler afhængigt af pH.</w:t>
      </w:r>
    </w:p>
    <w:p w:rsidR="004E2B66" w:rsidRDefault="004E2B66" w:rsidP="004E2B66">
      <w:pPr>
        <w:pStyle w:val="Opstilling-punkttegn"/>
        <w:tabs>
          <w:tab w:val="clear" w:pos="360"/>
          <w:tab w:val="num" w:pos="720"/>
        </w:tabs>
        <w:ind w:left="720"/>
      </w:pPr>
      <w:r>
        <w:t xml:space="preserve">Argumenter for at de to stoffer er svage baser. </w:t>
      </w:r>
    </w:p>
    <w:p w:rsidR="004E2B66" w:rsidRDefault="004E2B66" w:rsidP="004E2B66">
      <w:pPr>
        <w:pStyle w:val="Opstilling-punkttegn"/>
        <w:tabs>
          <w:tab w:val="clear" w:pos="360"/>
          <w:tab w:val="num" w:pos="720"/>
        </w:tabs>
        <w:ind w:left="720"/>
      </w:pPr>
      <w:r>
        <w:t xml:space="preserve">Forklar, hvorfor svage baser kan optræde som både ladede og </w:t>
      </w:r>
      <w:proofErr w:type="spellStart"/>
      <w:r>
        <w:t>uladede</w:t>
      </w:r>
      <w:proofErr w:type="spellEnd"/>
      <w:r>
        <w:t xml:space="preserve"> molekyler ved forskellig pH-værdi.</w:t>
      </w:r>
    </w:p>
    <w:p w:rsidR="004E2B66" w:rsidRDefault="004E2B66" w:rsidP="004E2B66">
      <w:pPr>
        <w:pStyle w:val="Opstilling-punkttegn"/>
      </w:pPr>
      <w:r>
        <w:t xml:space="preserve">De kan have flere </w:t>
      </w:r>
      <w:proofErr w:type="spellStart"/>
      <w:r>
        <w:t>stereoisomere</w:t>
      </w:r>
      <w:proofErr w:type="spellEnd"/>
      <w:r>
        <w:t xml:space="preserve"> former. Det kan have betydning for hvor godt de virker, og for om de har bivirkninger. </w:t>
      </w:r>
    </w:p>
    <w:p w:rsidR="004E2B66" w:rsidRDefault="004E2B66" w:rsidP="004E2B66">
      <w:pPr>
        <w:pStyle w:val="Opstilling-punkttegn"/>
      </w:pPr>
      <w:r>
        <w:t xml:space="preserve">Argumenter for, om de to molekyler har flere </w:t>
      </w:r>
      <w:proofErr w:type="spellStart"/>
      <w:r>
        <w:t>stereoisomere</w:t>
      </w:r>
      <w:proofErr w:type="spellEnd"/>
      <w:r>
        <w:t xml:space="preserve"> former. </w:t>
      </w:r>
    </w:p>
    <w:p w:rsidR="004E2B66" w:rsidRDefault="004E2B66" w:rsidP="004E2B66">
      <w:pPr>
        <w:pStyle w:val="Opstilling-punkttegn"/>
      </w:pPr>
      <w:r>
        <w:t>Forklar, hvorfor dette kan have betydning for virkning og bivirkninger.</w:t>
      </w:r>
    </w:p>
    <w:p w:rsidR="00973114" w:rsidRPr="00973114" w:rsidRDefault="00973114" w:rsidP="004E2B66">
      <w:pPr>
        <w:pStyle w:val="Opstilling-talellerbogst"/>
        <w:numPr>
          <w:ilvl w:val="0"/>
          <w:numId w:val="0"/>
        </w:numPr>
        <w:rPr>
          <w:b/>
          <w:i/>
        </w:rPr>
      </w:pPr>
      <w:r w:rsidRPr="00973114">
        <w:rPr>
          <w:b/>
          <w:i/>
        </w:rPr>
        <w:t>Virkning på nervesystemet</w:t>
      </w:r>
    </w:p>
    <w:p w:rsidR="00973114" w:rsidRDefault="00973114" w:rsidP="004E2B66">
      <w:pPr>
        <w:pStyle w:val="Opstilling-talellerbogst"/>
        <w:numPr>
          <w:ilvl w:val="0"/>
          <w:numId w:val="0"/>
        </w:numPr>
      </w:pPr>
      <w:r>
        <w:t xml:space="preserve">Stofferne skal diffundere gennem cellemembranen. I cellen skal de ioniseres og i den ioniserede form kan de bindes til </w:t>
      </w:r>
      <w:proofErr w:type="spellStart"/>
      <w:r>
        <w:t>Na</w:t>
      </w:r>
      <w:proofErr w:type="spellEnd"/>
      <w:r w:rsidRPr="00973114">
        <w:rPr>
          <w:vertAlign w:val="superscript"/>
        </w:rPr>
        <w:t>+</w:t>
      </w:r>
      <w:r>
        <w:t>-kanaler.</w:t>
      </w:r>
      <w:r w:rsidR="004E2B66">
        <w:t xml:space="preserve"> </w:t>
      </w:r>
      <w:r>
        <w:t xml:space="preserve">Herved hæmmes </w:t>
      </w:r>
      <w:proofErr w:type="spellStart"/>
      <w:r>
        <w:t>Na</w:t>
      </w:r>
      <w:proofErr w:type="spellEnd"/>
      <w:r w:rsidRPr="00973114">
        <w:rPr>
          <w:vertAlign w:val="superscript"/>
        </w:rPr>
        <w:t>+</w:t>
      </w:r>
      <w:r>
        <w:t xml:space="preserve">-kanalerne, og dermed hæmmes neuronets evne til at blive </w:t>
      </w:r>
      <w:proofErr w:type="spellStart"/>
      <w:r>
        <w:t>depolariseret</w:t>
      </w:r>
      <w:proofErr w:type="spellEnd"/>
      <w:r>
        <w:t>.</w:t>
      </w:r>
    </w:p>
    <w:p w:rsidR="004E2B66" w:rsidRDefault="00973114" w:rsidP="00973114">
      <w:pPr>
        <w:pStyle w:val="Opstilling-punkttegn"/>
      </w:pPr>
      <w:r>
        <w:t xml:space="preserve">pH i og omkring celler er ca. 7,4. Forklar hvilken betydning pH har for at molekylerne kan diffundere gennem cellemembranen og alligevel bindes til </w:t>
      </w:r>
      <w:proofErr w:type="spellStart"/>
      <w:r>
        <w:t>Na</w:t>
      </w:r>
      <w:proofErr w:type="spellEnd"/>
      <w:r w:rsidRPr="00973114">
        <w:rPr>
          <w:vertAlign w:val="superscript"/>
        </w:rPr>
        <w:t>+</w:t>
      </w:r>
      <w:r>
        <w:t>-kanalerne i en ioniseret form.</w:t>
      </w:r>
      <w:r w:rsidR="004E2B66">
        <w:t xml:space="preserve"> </w:t>
      </w:r>
    </w:p>
    <w:p w:rsidR="004E2B66" w:rsidRDefault="00973114" w:rsidP="00973114">
      <w:pPr>
        <w:pStyle w:val="Opstilling-punkttegn"/>
      </w:pPr>
      <w:r>
        <w:t xml:space="preserve">Forklar, hvorfor det, at </w:t>
      </w:r>
      <w:proofErr w:type="spellStart"/>
      <w:r>
        <w:t>Na</w:t>
      </w:r>
      <w:proofErr w:type="spellEnd"/>
      <w:r w:rsidRPr="00973114">
        <w:rPr>
          <w:vertAlign w:val="superscript"/>
        </w:rPr>
        <w:t>+</w:t>
      </w:r>
      <w:r>
        <w:t>-kanalerne hæmmes, kan medføre en nedsat smertesans.</w:t>
      </w:r>
    </w:p>
    <w:p w:rsidR="00973114" w:rsidRDefault="00973114" w:rsidP="00973114">
      <w:pPr>
        <w:pStyle w:val="Opstilling-punkttegn"/>
      </w:pPr>
      <w:r>
        <w:t>Kan du ud fra dette forklare, hvad der sker under plasteret fra forsøgspersonen fik cremen på, indtil I lavede forsøget?</w:t>
      </w:r>
    </w:p>
    <w:p w:rsidR="00973114" w:rsidRDefault="0065536A" w:rsidP="004E2B66">
      <w:pPr>
        <w:pStyle w:val="Opstilling-talellerbogst"/>
        <w:numPr>
          <w:ilvl w:val="0"/>
          <w:numId w:val="0"/>
        </w:numPr>
      </w:pPr>
      <w:proofErr w:type="spellStart"/>
      <w:r>
        <w:lastRenderedPageBreak/>
        <w:t>Li</w:t>
      </w:r>
      <w:r w:rsidR="00973114">
        <w:t>dokain</w:t>
      </w:r>
      <w:proofErr w:type="spellEnd"/>
      <w:r w:rsidR="00973114">
        <w:t xml:space="preserve"> har størst virkning på tynde nervefibre, og på nervefibre, som ikke er </w:t>
      </w:r>
      <w:proofErr w:type="spellStart"/>
      <w:r w:rsidR="00973114">
        <w:t>myeliniserede</w:t>
      </w:r>
      <w:proofErr w:type="spellEnd"/>
      <w:r w:rsidR="00973114">
        <w:t>. Det medfører, at sanserne påvirkes i en be</w:t>
      </w:r>
      <w:r w:rsidR="004D2574">
        <w:t>s</w:t>
      </w:r>
      <w:r w:rsidR="00973114">
        <w:t xml:space="preserve">temt rækkefølge. Sanserne hæmmes i følgende rækkefølge: </w:t>
      </w:r>
      <w:r w:rsidR="00973114">
        <w:br/>
        <w:t xml:space="preserve">Smertesans &gt; Temperatursans &gt; Berøringssans &gt; </w:t>
      </w:r>
      <w:proofErr w:type="spellStart"/>
      <w:r w:rsidR="00973114">
        <w:t>Propriosans</w:t>
      </w:r>
      <w:proofErr w:type="spellEnd"/>
      <w:r w:rsidR="00973114">
        <w:t xml:space="preserve"> &gt; Muskelspænding</w:t>
      </w:r>
    </w:p>
    <w:p w:rsidR="00601D77" w:rsidRDefault="00973114" w:rsidP="00601D77">
      <w:pPr>
        <w:pStyle w:val="Opstilling-punkttegn"/>
      </w:pPr>
      <w:r>
        <w:t>Kan det forklare forsøgets resultater?</w:t>
      </w:r>
    </w:p>
    <w:p w:rsidR="001E688D" w:rsidRDefault="001E688D" w:rsidP="00601D77"/>
    <w:p w:rsidR="001E688D" w:rsidRDefault="001E688D" w:rsidP="00601D77"/>
    <w:p w:rsidR="00601D77" w:rsidRDefault="00601D77" w:rsidP="00601D77">
      <w:r>
        <w:t>Videre læsning:</w:t>
      </w:r>
    </w:p>
    <w:p w:rsidR="00601D77" w:rsidRDefault="00601D77" w:rsidP="00601D77">
      <w:r>
        <w:t xml:space="preserve">Lokalbedøvende midlers kemi: </w:t>
      </w:r>
      <w:hyperlink r:id="rId7" w:history="1">
        <w:r w:rsidRPr="00AA2087">
          <w:rPr>
            <w:rStyle w:val="Hyperlink"/>
          </w:rPr>
          <w:t>http://www.frca.co.uk/article.aspx?articleid=100505</w:t>
        </w:r>
      </w:hyperlink>
      <w:r>
        <w:t xml:space="preserve"> </w:t>
      </w:r>
    </w:p>
    <w:p w:rsidR="000A5326" w:rsidRPr="00C91778" w:rsidRDefault="000A5326"/>
    <w:sectPr w:rsidR="000A5326" w:rsidRPr="00C917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64E3A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CAA9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98151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FC577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3C15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8812D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96418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8C1C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0E063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B0E7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AF347A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26"/>
    <w:rsid w:val="0007415F"/>
    <w:rsid w:val="000A5326"/>
    <w:rsid w:val="000D0B52"/>
    <w:rsid w:val="000F2FC4"/>
    <w:rsid w:val="001E688D"/>
    <w:rsid w:val="002101C5"/>
    <w:rsid w:val="002B22FA"/>
    <w:rsid w:val="003E70AB"/>
    <w:rsid w:val="004824B0"/>
    <w:rsid w:val="004D2574"/>
    <w:rsid w:val="004E2B66"/>
    <w:rsid w:val="00540633"/>
    <w:rsid w:val="00601D77"/>
    <w:rsid w:val="0065536A"/>
    <w:rsid w:val="006710D9"/>
    <w:rsid w:val="006C3E04"/>
    <w:rsid w:val="00786DE4"/>
    <w:rsid w:val="008C7E4F"/>
    <w:rsid w:val="00973114"/>
    <w:rsid w:val="00982AB9"/>
    <w:rsid w:val="00C91778"/>
    <w:rsid w:val="00D05955"/>
    <w:rsid w:val="00E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1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91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91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17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917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917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917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917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917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0A5326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0A5326"/>
    <w:pPr>
      <w:numPr>
        <w:numId w:val="2"/>
      </w:numPr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C9177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917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91778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9177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91778"/>
  </w:style>
  <w:style w:type="paragraph" w:styleId="Billedtekst">
    <w:name w:val="caption"/>
    <w:basedOn w:val="Normal"/>
    <w:next w:val="Normal"/>
    <w:uiPriority w:val="35"/>
    <w:semiHidden/>
    <w:unhideWhenUsed/>
    <w:qFormat/>
    <w:rsid w:val="00C917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9177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9177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917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9177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9177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91778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91778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9177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9177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9177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91778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9177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9177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9177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9177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9177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9177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9177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9177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9177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9177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91778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917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91778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91778"/>
  </w:style>
  <w:style w:type="character" w:customStyle="1" w:styleId="DatoTegn">
    <w:name w:val="Dato Tegn"/>
    <w:basedOn w:val="Standardskrifttypeiafsnit"/>
    <w:link w:val="Dato"/>
    <w:uiPriority w:val="99"/>
    <w:semiHidden/>
    <w:rsid w:val="00C9177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9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9177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91778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91778"/>
    <w:rPr>
      <w:lang w:val="da-DK"/>
    </w:rPr>
  </w:style>
  <w:style w:type="table" w:styleId="Farvetgitter">
    <w:name w:val="Colorful Grid"/>
    <w:basedOn w:val="Tabel-Normal"/>
    <w:uiPriority w:val="73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9177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9177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91778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917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9177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9177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9177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9177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9177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9177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9177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9177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9177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9177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9177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91778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9177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9177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9177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9177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9177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9177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9177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9177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9177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9177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91778"/>
    <w:pPr>
      <w:spacing w:after="100"/>
      <w:ind w:left="1760"/>
    </w:pPr>
  </w:style>
  <w:style w:type="paragraph" w:styleId="Ingenafstand">
    <w:name w:val="No Spacing"/>
    <w:uiPriority w:val="1"/>
    <w:qFormat/>
    <w:rsid w:val="00C91778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177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177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17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177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1778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91778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9177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9177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91778"/>
    <w:pPr>
      <w:spacing w:after="0"/>
    </w:pPr>
  </w:style>
  <w:style w:type="paragraph" w:styleId="Listeafsnit">
    <w:name w:val="List Paragraph"/>
    <w:basedOn w:val="Normal"/>
    <w:uiPriority w:val="34"/>
    <w:qFormat/>
    <w:rsid w:val="00C91778"/>
    <w:pPr>
      <w:ind w:left="720"/>
      <w:contextualSpacing/>
    </w:pPr>
  </w:style>
  <w:style w:type="table" w:styleId="Lysliste">
    <w:name w:val="Light List"/>
    <w:basedOn w:val="Tabel-Normal"/>
    <w:uiPriority w:val="61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917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917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917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9177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917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917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917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917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91778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1778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917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917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917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917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917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917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917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917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917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917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917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917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917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917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917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9177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9177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9177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91778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C9177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9177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9177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9177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9177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9177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91778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91778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91778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91778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91778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91778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91778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91778"/>
    <w:pPr>
      <w:numPr>
        <w:numId w:val="1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9177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9177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C9177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C91778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91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9177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91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91778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1778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91778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91778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91778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917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917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91778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C9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91778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C9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91778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9177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9177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9177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9177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9177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91778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9177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91778"/>
    <w:rPr>
      <w:lang w:val="da-DK"/>
    </w:rPr>
  </w:style>
  <w:style w:type="character" w:styleId="Strk">
    <w:name w:val="Strong"/>
    <w:basedOn w:val="Standardskrifttypeiafsnit"/>
    <w:uiPriority w:val="22"/>
    <w:qFormat/>
    <w:rsid w:val="00C9177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917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91778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9177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9177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917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917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917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917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917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917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917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917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917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917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9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917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917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917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917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917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917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917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917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917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917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917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917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917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917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917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917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917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917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917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917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917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917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917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917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917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917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917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917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917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9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917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917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917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917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917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9177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91778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17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17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1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91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91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17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917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917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917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917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917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0A5326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0A5326"/>
    <w:pPr>
      <w:numPr>
        <w:numId w:val="2"/>
      </w:numPr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C9177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917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91778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C9177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C91778"/>
  </w:style>
  <w:style w:type="paragraph" w:styleId="Billedtekst">
    <w:name w:val="caption"/>
    <w:basedOn w:val="Normal"/>
    <w:next w:val="Normal"/>
    <w:uiPriority w:val="35"/>
    <w:semiHidden/>
    <w:unhideWhenUsed/>
    <w:qFormat/>
    <w:rsid w:val="00C917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C9177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C9177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C917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9177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C9177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C91778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C91778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9177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9177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9177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91778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9177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9177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9177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9177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9177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9177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9177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9177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9177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C9177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91778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917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C91778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91778"/>
  </w:style>
  <w:style w:type="character" w:customStyle="1" w:styleId="DatoTegn">
    <w:name w:val="Dato Tegn"/>
    <w:basedOn w:val="Standardskrifttypeiafsnit"/>
    <w:link w:val="Dato"/>
    <w:uiPriority w:val="99"/>
    <w:semiHidden/>
    <w:rsid w:val="00C9177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9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91778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91778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91778"/>
    <w:rPr>
      <w:lang w:val="da-DK"/>
    </w:rPr>
  </w:style>
  <w:style w:type="table" w:styleId="Farvetgitter">
    <w:name w:val="Colorful Grid"/>
    <w:basedOn w:val="Tabel-Normal"/>
    <w:uiPriority w:val="73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C9177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9177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91778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917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9177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C9177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9177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9177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9177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9177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9177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9177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9177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9177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9177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91778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C9177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9177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9177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9177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9177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9177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9177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9177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9177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9177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9177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91778"/>
    <w:pPr>
      <w:spacing w:after="100"/>
      <w:ind w:left="1760"/>
    </w:pPr>
  </w:style>
  <w:style w:type="paragraph" w:styleId="Ingenafstand">
    <w:name w:val="No Spacing"/>
    <w:uiPriority w:val="1"/>
    <w:qFormat/>
    <w:rsid w:val="00C91778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177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177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17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1778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1778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C91778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C9177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9177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91778"/>
    <w:pPr>
      <w:spacing w:after="0"/>
    </w:pPr>
  </w:style>
  <w:style w:type="paragraph" w:styleId="Listeafsnit">
    <w:name w:val="List Paragraph"/>
    <w:basedOn w:val="Normal"/>
    <w:uiPriority w:val="34"/>
    <w:qFormat/>
    <w:rsid w:val="00C91778"/>
    <w:pPr>
      <w:ind w:left="720"/>
      <w:contextualSpacing/>
    </w:pPr>
  </w:style>
  <w:style w:type="table" w:styleId="Lysliste">
    <w:name w:val="Light List"/>
    <w:basedOn w:val="Tabel-Normal"/>
    <w:uiPriority w:val="61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C917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917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917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9177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917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917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917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917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91778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1778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917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917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917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917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917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917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917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917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917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917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917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C917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917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917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C917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917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917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917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9177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C9177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9177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91778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C9177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9177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9177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9177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9177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9177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91778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91778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91778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91778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91778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91778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91778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91778"/>
    <w:pPr>
      <w:numPr>
        <w:numId w:val="1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C91778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C91778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C91778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C91778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91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9177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91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91778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1778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91778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91778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91778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917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917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91778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C9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91778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C91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91778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9177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C9177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9177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C9177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C9177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91778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9177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91778"/>
    <w:rPr>
      <w:lang w:val="da-DK"/>
    </w:rPr>
  </w:style>
  <w:style w:type="character" w:styleId="Strk">
    <w:name w:val="Strong"/>
    <w:basedOn w:val="Standardskrifttypeiafsnit"/>
    <w:uiPriority w:val="22"/>
    <w:qFormat/>
    <w:rsid w:val="00C9177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917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91778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C9177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C9177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917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917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917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917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917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917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917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917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917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917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C9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C917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917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917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917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917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917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917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917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917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917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917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917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917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917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917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917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917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917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917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917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917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917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917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917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917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917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917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917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917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9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C917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917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917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917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917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9177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91778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17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17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ca.co.uk/article.aspx?articleid=10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Kresten Cæsar Torp</dc:creator>
  <cp:lastModifiedBy>Jørn</cp:lastModifiedBy>
  <cp:revision>6</cp:revision>
  <dcterms:created xsi:type="dcterms:W3CDTF">2017-03-27T07:05:00Z</dcterms:created>
  <dcterms:modified xsi:type="dcterms:W3CDTF">2017-10-22T20:48:00Z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