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3C" w:rsidRDefault="008817C9" w:rsidP="001C622D">
      <w:pPr>
        <w:pStyle w:val="Titel"/>
      </w:pPr>
      <w:r>
        <w:t>AT2</w:t>
      </w:r>
      <w:r w:rsidR="001C622D">
        <w:t xml:space="preserve">: </w:t>
      </w:r>
      <w:r w:rsidR="001C622D" w:rsidRPr="000E4A53">
        <w:t>Bi</w:t>
      </w:r>
      <w:bookmarkStart w:id="0" w:name="_GoBack"/>
      <w:bookmarkEnd w:id="0"/>
      <w:r w:rsidR="001C622D" w:rsidRPr="000E4A53">
        <w:t>ometri</w:t>
      </w:r>
      <w:r w:rsidR="001C622D">
        <w:t xml:space="preserve"> – matematik og biologi</w:t>
      </w:r>
    </w:p>
    <w:p w:rsidR="001C622D" w:rsidRDefault="001C622D" w:rsidP="001C622D">
      <w:pPr>
        <w:pStyle w:val="Overskrift1"/>
      </w:pPr>
      <w:r>
        <w:t>Formål</w:t>
      </w:r>
    </w:p>
    <w:p w:rsidR="001C622D" w:rsidRDefault="00BB3088" w:rsidP="001C622D">
      <w:r>
        <w:t>At lære at lave en problemformulering med uddybende underspørgsmål samt at arbejde i grupper.</w:t>
      </w:r>
    </w:p>
    <w:p w:rsidR="001C622D" w:rsidRDefault="001C622D" w:rsidP="001C622D">
      <w:pPr>
        <w:pStyle w:val="Overskrift1"/>
      </w:pPr>
      <w:r>
        <w:t>Intro</w:t>
      </w:r>
    </w:p>
    <w:p w:rsidR="001C622D" w:rsidRPr="001C622D" w:rsidRDefault="001C622D" w:rsidP="001C622D">
      <w:pPr>
        <w:rPr>
          <w:i/>
        </w:rPr>
      </w:pPr>
      <w:r w:rsidRPr="003D2EE1">
        <w:rPr>
          <w:i/>
        </w:rPr>
        <w:t xml:space="preserve">Biometri: </w:t>
      </w:r>
      <w:r>
        <w:rPr>
          <w:i/>
        </w:rPr>
        <w:t>D</w:t>
      </w:r>
      <w:r w:rsidRPr="003D2EE1">
        <w:rPr>
          <w:i/>
        </w:rPr>
        <w:t xml:space="preserve">e dele af biologien, der beskæftiger sig med matematiske og statistiske teknikker til studiet af organismers og </w:t>
      </w:r>
      <w:r w:rsidR="00482885">
        <w:rPr>
          <w:i/>
        </w:rPr>
        <w:t>populationers egenskaber</w:t>
      </w:r>
      <w:r>
        <w:rPr>
          <w:i/>
        </w:rPr>
        <w:t xml:space="preserve"> (Gyldendals Online Leksikon</w:t>
      </w:r>
      <w:r w:rsidR="00482885">
        <w:rPr>
          <w:i/>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C622D" w:rsidTr="001C622D">
        <w:tc>
          <w:tcPr>
            <w:tcW w:w="4889" w:type="dxa"/>
          </w:tcPr>
          <w:p w:rsidR="001C622D" w:rsidRDefault="001C622D" w:rsidP="001C622D">
            <w:r>
              <w:rPr>
                <w:noProof/>
                <w:lang w:eastAsia="da-DK"/>
              </w:rPr>
              <w:drawing>
                <wp:inline distT="0" distB="0" distL="0" distR="0" wp14:anchorId="4FF64033" wp14:editId="3509B6BA">
                  <wp:extent cx="2162175" cy="2400300"/>
                  <wp:effectExtent l="0" t="0" r="9525" b="0"/>
                  <wp:docPr id="1" name="Billede 1" descr="leonardo da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 descr="leonardo da vinci"/>
                          <pic:cNvPicPr>
                            <a:picLocks noChangeAspect="1" noChangeArrowheads="1"/>
                          </pic:cNvPicPr>
                        </pic:nvPicPr>
                        <pic:blipFill>
                          <a:blip r:embed="rId8">
                            <a:extLst>
                              <a:ext uri="{28A0092B-C50C-407E-A947-70E740481C1C}">
                                <a14:useLocalDpi xmlns:a14="http://schemas.microsoft.com/office/drawing/2010/main" val="0"/>
                              </a:ext>
                            </a:extLst>
                          </a:blip>
                          <a:srcRect t="4611" b="16974"/>
                          <a:stretch>
                            <a:fillRect/>
                          </a:stretch>
                        </pic:blipFill>
                        <pic:spPr bwMode="auto">
                          <a:xfrm>
                            <a:off x="0" y="0"/>
                            <a:ext cx="2162175" cy="2400300"/>
                          </a:xfrm>
                          <a:prstGeom prst="rect">
                            <a:avLst/>
                          </a:prstGeom>
                          <a:noFill/>
                          <a:ln>
                            <a:noFill/>
                          </a:ln>
                        </pic:spPr>
                      </pic:pic>
                    </a:graphicData>
                  </a:graphic>
                </wp:inline>
              </w:drawing>
            </w:r>
          </w:p>
        </w:tc>
        <w:tc>
          <w:tcPr>
            <w:tcW w:w="4889" w:type="dxa"/>
          </w:tcPr>
          <w:p w:rsidR="001C622D" w:rsidRDefault="001C622D" w:rsidP="001C622D">
            <w:r>
              <w:rPr>
                <w:noProof/>
                <w:lang w:eastAsia="da-DK"/>
              </w:rPr>
              <w:drawing>
                <wp:inline distT="0" distB="0" distL="0" distR="0" wp14:anchorId="50B3BB03" wp14:editId="1A1A39D5">
                  <wp:extent cx="2228850" cy="2362200"/>
                  <wp:effectExtent l="0" t="0" r="0" b="0"/>
                  <wp:docPr id="2" name="Billede 2" descr="Sporg_Riget_Sk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g_Riget_Skan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362200"/>
                          </a:xfrm>
                          <a:prstGeom prst="rect">
                            <a:avLst/>
                          </a:prstGeom>
                          <a:noFill/>
                          <a:ln>
                            <a:noFill/>
                          </a:ln>
                        </pic:spPr>
                      </pic:pic>
                    </a:graphicData>
                  </a:graphic>
                </wp:inline>
              </w:drawing>
            </w:r>
          </w:p>
        </w:tc>
      </w:tr>
      <w:tr w:rsidR="001C622D" w:rsidTr="001C622D">
        <w:tc>
          <w:tcPr>
            <w:tcW w:w="4889" w:type="dxa"/>
          </w:tcPr>
          <w:p w:rsidR="001C622D" w:rsidRPr="00EC4F69" w:rsidRDefault="001C622D" w:rsidP="001C622D">
            <w:pPr>
              <w:rPr>
                <w:i/>
                <w:sz w:val="20"/>
                <w:szCs w:val="20"/>
              </w:rPr>
            </w:pPr>
            <w:r w:rsidRPr="00EC4F69">
              <w:rPr>
                <w:i/>
                <w:sz w:val="20"/>
                <w:szCs w:val="20"/>
              </w:rPr>
              <w:t xml:space="preserve">Da Vinci: Den </w:t>
            </w:r>
            <w:proofErr w:type="spellStart"/>
            <w:r w:rsidRPr="00EC4F69">
              <w:rPr>
                <w:i/>
                <w:sz w:val="20"/>
                <w:szCs w:val="20"/>
              </w:rPr>
              <w:t>Vetruvianske</w:t>
            </w:r>
            <w:proofErr w:type="spellEnd"/>
            <w:r w:rsidRPr="00EC4F69">
              <w:rPr>
                <w:i/>
                <w:sz w:val="20"/>
                <w:szCs w:val="20"/>
              </w:rPr>
              <w:t xml:space="preserve"> mand.</w:t>
            </w:r>
          </w:p>
          <w:p w:rsidR="001C622D" w:rsidRPr="001C622D" w:rsidRDefault="001C622D" w:rsidP="001C622D">
            <w:pPr>
              <w:rPr>
                <w:sz w:val="12"/>
                <w:szCs w:val="12"/>
              </w:rPr>
            </w:pPr>
            <w:r>
              <w:rPr>
                <w:sz w:val="12"/>
                <w:szCs w:val="12"/>
              </w:rPr>
              <w:t xml:space="preserve">(Kilde: </w:t>
            </w:r>
            <w:hyperlink r:id="rId10" w:history="1">
              <w:r w:rsidRPr="002B728B">
                <w:rPr>
                  <w:rStyle w:val="Hyperlink"/>
                  <w:sz w:val="12"/>
                  <w:szCs w:val="12"/>
                </w:rPr>
                <w:t>http://www.latifm.com/artists/Leonardo_da_Vinci.htm</w:t>
              </w:r>
            </w:hyperlink>
            <w:r>
              <w:rPr>
                <w:sz w:val="12"/>
                <w:szCs w:val="12"/>
              </w:rPr>
              <w:t>)</w:t>
            </w:r>
          </w:p>
        </w:tc>
        <w:tc>
          <w:tcPr>
            <w:tcW w:w="4889" w:type="dxa"/>
          </w:tcPr>
          <w:p w:rsidR="001C622D" w:rsidRPr="00EC4F69" w:rsidRDefault="001C622D" w:rsidP="001C622D">
            <w:pPr>
              <w:rPr>
                <w:i/>
                <w:sz w:val="20"/>
                <w:szCs w:val="20"/>
              </w:rPr>
            </w:pPr>
            <w:r w:rsidRPr="00EC4F69">
              <w:rPr>
                <w:i/>
                <w:sz w:val="20"/>
                <w:szCs w:val="20"/>
              </w:rPr>
              <w:t>Ultralydsskanning af foster i 12. uge.</w:t>
            </w:r>
          </w:p>
          <w:p w:rsidR="001C622D" w:rsidRPr="001C622D" w:rsidRDefault="001C622D" w:rsidP="001C622D">
            <w:pPr>
              <w:rPr>
                <w:sz w:val="12"/>
                <w:szCs w:val="12"/>
              </w:rPr>
            </w:pPr>
            <w:r>
              <w:rPr>
                <w:sz w:val="12"/>
                <w:szCs w:val="12"/>
              </w:rPr>
              <w:t xml:space="preserve">(Kilde: </w:t>
            </w:r>
            <w:hyperlink r:id="rId11" w:history="1">
              <w:r w:rsidRPr="00E64BE6">
                <w:rPr>
                  <w:rStyle w:val="Hyperlink"/>
                  <w:sz w:val="12"/>
                  <w:szCs w:val="12"/>
                </w:rPr>
                <w:t>http://www.rigshospitalet.dk/menu/OM+RIGSHOSPITALET/Temaer /Sporg+Riget/Skanninger+under+graviditeten.htm?WBCMODE=presen_blank_b</w:t>
              </w:r>
            </w:hyperlink>
            <w:r>
              <w:rPr>
                <w:sz w:val="12"/>
                <w:szCs w:val="12"/>
              </w:rPr>
              <w:t>)</w:t>
            </w:r>
          </w:p>
        </w:tc>
      </w:tr>
    </w:tbl>
    <w:p w:rsidR="001C622D" w:rsidRDefault="001C622D" w:rsidP="001C622D"/>
    <w:p w:rsidR="001C622D" w:rsidRDefault="001C622D" w:rsidP="001C622D">
      <w:r>
        <w:t>Et helt grundlæggende træk ved naturvidenskaberne er at vi gerne vil måle og veje ting, få tal på. Vi vil gerne have kvantitative resultater, ikke kun kvalitative.</w:t>
      </w:r>
    </w:p>
    <w:p w:rsidR="001C622D" w:rsidRDefault="001C622D" w:rsidP="001C622D">
      <w:r>
        <w:t xml:space="preserve">Det gør det lettere at sammenligne målinger og vi kan finde matematiske sammenhænge, som kan være nyttige. De sætter os i stand til at lave mere præcise forudsigelser og de gør det lettere at konstruere ting så de holder.    </w:t>
      </w:r>
    </w:p>
    <w:p w:rsidR="001C622D" w:rsidRDefault="001C622D" w:rsidP="001C622D">
      <w:r>
        <w:t>Biometri er en særlig gren af naturvidenskaben, som kombinerer biologi og matematik. Ved at måle på et stort antal mennesker kan vi fx sy tøj der passer og fremstille bilsæder der kan indstilles til langt de fleste mennesker. Mere avancerede målinger sætter os stand til at stille diagnoser, fremstille og indstille proteser, eller forudsige fødselstidspunktet ud fra ultralydsskanninger af gravide. En ny gren indenfor biometrien er identifikation af personer, fx skannere der genkender fingeraftryk.</w:t>
      </w:r>
    </w:p>
    <w:p w:rsidR="001C622D" w:rsidRDefault="001C622D" w:rsidP="001C622D">
      <w:r>
        <w:t xml:space="preserve">Enkelte individer kan godt afvige fra det generelle mønster. Der er en biologisk variation. Biometri baserer sig derfor først og fremmest på at man måler på et større antal mennesker for at finde et repræsentativt resultat, dvs. et resultat som er generelt gældende for mennesker. Man behandler målingerne med statistiske metoder for at få det repræsentative resultat og for at undersøge hvor sikkert resultatet er. </w:t>
      </w:r>
    </w:p>
    <w:p w:rsidR="001C622D" w:rsidRDefault="001C622D" w:rsidP="001C622D"/>
    <w:p w:rsidR="001C622D" w:rsidRDefault="001C622D" w:rsidP="001C622D">
      <w:r>
        <w:t>I dette AT-forløb kan vi vha. biometriske mål finde nogle af svarene på f.eks. følgende spørgsmål:</w:t>
      </w:r>
    </w:p>
    <w:p w:rsidR="001C622D" w:rsidRDefault="001C622D" w:rsidP="001C622D">
      <w:pPr>
        <w:numPr>
          <w:ilvl w:val="0"/>
          <w:numId w:val="1"/>
        </w:numPr>
        <w:spacing w:after="0" w:line="240" w:lineRule="auto"/>
      </w:pPr>
      <w:r>
        <w:t>Hvilke forskelle er der på mande- og kvindekroppen?</w:t>
      </w:r>
    </w:p>
    <w:p w:rsidR="001C622D" w:rsidRDefault="001C622D" w:rsidP="001C622D">
      <w:pPr>
        <w:numPr>
          <w:ilvl w:val="0"/>
          <w:numId w:val="1"/>
        </w:numPr>
        <w:spacing w:after="0" w:line="240" w:lineRule="auto"/>
      </w:pPr>
      <w:r>
        <w:t>Fysiologiske forskelle mellem kønnene og idrætsudøvere/ikke idrætsudøvere</w:t>
      </w:r>
    </w:p>
    <w:p w:rsidR="001C622D" w:rsidRDefault="001C622D" w:rsidP="001C622D">
      <w:pPr>
        <w:ind w:left="360"/>
      </w:pPr>
      <w:r>
        <w:t>Ex. Muskelstyrke, lungerumfang, hvilepuls, blodtryk, fedtprocent, BMI osv.</w:t>
      </w:r>
    </w:p>
    <w:p w:rsidR="001C622D" w:rsidRDefault="001C622D" w:rsidP="001C622D">
      <w:r>
        <w:t>Umiddelbart virker det jo indlysende, det kan man jo se - og så alligevel – vi er jo utroligt forskellige. Hvori består forskellene egentligt, sådan helt generelt? Det må vi kunne måle!</w:t>
      </w:r>
    </w:p>
    <w:p w:rsidR="001C622D" w:rsidRDefault="001C622D" w:rsidP="001C622D">
      <w:pPr>
        <w:pStyle w:val="Overskrift1"/>
      </w:pPr>
      <w:r>
        <w:t>Opgaven</w:t>
      </w:r>
    </w:p>
    <w:p w:rsidR="001C622D" w:rsidRPr="001C622D" w:rsidRDefault="008817C9" w:rsidP="001C622D">
      <w:pPr>
        <w:rPr>
          <w:rFonts w:cs="Cambria"/>
          <w:color w:val="000000"/>
        </w:rPr>
      </w:pPr>
      <w:r>
        <w:rPr>
          <w:rFonts w:cs="Cambria"/>
          <w:color w:val="000000"/>
        </w:rPr>
        <w:t>I AT2</w:t>
      </w:r>
      <w:r w:rsidR="001C622D">
        <w:rPr>
          <w:rFonts w:cs="Cambria"/>
          <w:color w:val="000000"/>
        </w:rPr>
        <w:t xml:space="preserve"> skal I arbejde med biometri ved hjælp af to fags metoder og begreber. Det centrale i dette AT-forløb er at træne udarbejdelsen af en flerfaglig problemformulering og tilhørende</w:t>
      </w:r>
      <w:r w:rsidR="003A776D">
        <w:rPr>
          <w:rFonts w:cs="Cambria"/>
          <w:color w:val="000000"/>
        </w:rPr>
        <w:t xml:space="preserve"> underspørgsmål</w:t>
      </w:r>
      <w:r w:rsidR="001C622D">
        <w:rPr>
          <w:rFonts w:cs="Cambria"/>
          <w:color w:val="000000"/>
        </w:rPr>
        <w:t xml:space="preserve">. </w:t>
      </w:r>
      <w:r w:rsidR="001C622D">
        <w:t xml:space="preserve">Ydermere skal I sammen med gruppen tilrettelægge, gennemføre og dokumentere en biometrisk undersøgelse. </w:t>
      </w:r>
    </w:p>
    <w:p w:rsidR="001C622D" w:rsidRDefault="001C622D" w:rsidP="001C622D">
      <w:r>
        <w:t>Undersøgelsen skal finde sammenhængen mellem et eller flere biometrisk mål. I kan vælge at måle på mange forskellige dimensioner eller variable. Idékataloget på sidste side giver nogle forskellige forslag. Hvordan er f.eks. sammenhængen mellem personens køn og den pågældende variable?</w:t>
      </w:r>
    </w:p>
    <w:p w:rsidR="001C622D" w:rsidRDefault="001C622D" w:rsidP="001C622D">
      <w:pPr>
        <w:numPr>
          <w:ilvl w:val="0"/>
          <w:numId w:val="2"/>
        </w:numPr>
        <w:spacing w:after="0" w:line="240" w:lineRule="auto"/>
      </w:pPr>
      <w:r>
        <w:t>Problemformulering – skal indeholde et prob</w:t>
      </w:r>
      <w:r w:rsidR="003A776D">
        <w:t>lemfelt, en problemformulering</w:t>
      </w:r>
      <w:r w:rsidR="00E404FC">
        <w:t xml:space="preserve"> (hovedspørgsmål/hypotese)</w:t>
      </w:r>
      <w:r>
        <w:t xml:space="preserve">, som I finder interessant og kunne tænke jer at svare på. Desuden skal I lave nogle underspørgsmål. Underspørgsmålene udformes så de hjælper jer med at besvare problemformuleringen. </w:t>
      </w:r>
    </w:p>
    <w:p w:rsidR="001C622D" w:rsidRDefault="001C622D" w:rsidP="001C622D">
      <w:pPr>
        <w:spacing w:after="0" w:line="240" w:lineRule="auto"/>
        <w:ind w:left="360"/>
      </w:pPr>
    </w:p>
    <w:p w:rsidR="001C622D" w:rsidRDefault="001C622D" w:rsidP="001C622D">
      <w:pPr>
        <w:numPr>
          <w:ilvl w:val="0"/>
          <w:numId w:val="2"/>
        </w:numPr>
        <w:spacing w:after="0" w:line="240" w:lineRule="auto"/>
      </w:pPr>
      <w:r>
        <w:t xml:space="preserve">Undersøgelsen </w:t>
      </w:r>
      <w:r w:rsidRPr="00E1279B">
        <w:rPr>
          <w:i/>
        </w:rPr>
        <w:t>skal</w:t>
      </w:r>
      <w:r>
        <w:t xml:space="preserve"> inddrage beregninger af middelværdi, fremstilling af histogrammer, grafer og regression. Dvs. at jeres undersøgelse både skal omfatte målinger som egner sig til histogrammer og målinger hvor I forventer at finde en sammenhæng mellem to variable. Herudover </w:t>
      </w:r>
      <w:r w:rsidRPr="00E1279B">
        <w:rPr>
          <w:i/>
        </w:rPr>
        <w:t>kan</w:t>
      </w:r>
      <w:r>
        <w:t xml:space="preserve"> I inddrage spredning og statistiske tests. </w:t>
      </w:r>
    </w:p>
    <w:p w:rsidR="001C622D" w:rsidRDefault="001C622D" w:rsidP="001C622D">
      <w:pPr>
        <w:spacing w:after="0" w:line="240" w:lineRule="auto"/>
      </w:pPr>
    </w:p>
    <w:p w:rsidR="001C622D" w:rsidRDefault="001C622D" w:rsidP="001C622D">
      <w:pPr>
        <w:numPr>
          <w:ilvl w:val="0"/>
          <w:numId w:val="2"/>
        </w:numPr>
        <w:spacing w:after="0" w:line="240" w:lineRule="auto"/>
      </w:pPr>
      <w:r>
        <w:t xml:space="preserve">Undersøgelsen </w:t>
      </w:r>
      <w:r w:rsidRPr="00E1279B">
        <w:rPr>
          <w:i/>
        </w:rPr>
        <w:t>skal</w:t>
      </w:r>
      <w:r>
        <w:t xml:space="preserve"> også give en fysiologisk forklaring på hvad forskellene kan skyldes. Her skal I inddrage jeres viden fra biologi, og I skal søge den viden I ellers har brug for fra andre kilder i form af bøger og internetressourcer.</w:t>
      </w:r>
      <w:r w:rsidRPr="008D5618">
        <w:t xml:space="preserve"> </w:t>
      </w:r>
      <w:r>
        <w:t>I denne forbindelse skal I kunne beskrive hvordan I har vurderet troværdigheden af de kilder I har fundet.</w:t>
      </w:r>
    </w:p>
    <w:p w:rsidR="00A6156B" w:rsidRDefault="00A6156B">
      <w:pPr>
        <w:rPr>
          <w:rFonts w:asciiTheme="majorHAnsi" w:eastAsiaTheme="majorEastAsia" w:hAnsiTheme="majorHAnsi" w:cstheme="majorBidi"/>
          <w:b/>
          <w:bCs/>
          <w:color w:val="365F91" w:themeColor="accent1" w:themeShade="BF"/>
          <w:sz w:val="28"/>
          <w:szCs w:val="28"/>
        </w:rPr>
      </w:pPr>
      <w:r>
        <w:br w:type="page"/>
      </w:r>
    </w:p>
    <w:p w:rsidR="001C622D" w:rsidRPr="00A6156B" w:rsidRDefault="00A6156B" w:rsidP="00A6156B">
      <w:pPr>
        <w:pStyle w:val="Overskrift1"/>
      </w:pPr>
      <w:r>
        <w:lastRenderedPageBreak/>
        <w:t xml:space="preserve">Tidsplan og produkter </w:t>
      </w:r>
      <w:r w:rsidR="008817C9">
        <w:t>1.</w:t>
      </w:r>
      <w:r w:rsidR="00397793">
        <w:t>a</w:t>
      </w:r>
      <w:r w:rsidR="006466DE">
        <w:t xml:space="preserve"> (CL</w:t>
      </w:r>
      <w:r w:rsidR="00397793">
        <w:t>, RM) lokale Ø126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1701"/>
        <w:gridCol w:w="1843"/>
        <w:gridCol w:w="1714"/>
        <w:gridCol w:w="1511"/>
      </w:tblGrid>
      <w:tr w:rsidR="001C622D" w:rsidTr="00A6156B">
        <w:tc>
          <w:tcPr>
            <w:tcW w:w="959" w:type="dxa"/>
            <w:shd w:val="clear" w:color="auto" w:fill="auto"/>
          </w:tcPr>
          <w:p w:rsidR="001C622D" w:rsidRDefault="00397793" w:rsidP="001C622D">
            <w:pPr>
              <w:spacing w:line="240" w:lineRule="auto"/>
              <w:jc w:val="center"/>
            </w:pPr>
            <w:r>
              <w:t>Uge 11</w:t>
            </w:r>
          </w:p>
        </w:tc>
        <w:tc>
          <w:tcPr>
            <w:tcW w:w="2126" w:type="dxa"/>
            <w:shd w:val="clear" w:color="auto" w:fill="auto"/>
          </w:tcPr>
          <w:p w:rsidR="001C622D" w:rsidRDefault="008817C9" w:rsidP="001C622D">
            <w:pPr>
              <w:spacing w:line="240" w:lineRule="auto"/>
              <w:jc w:val="center"/>
            </w:pPr>
            <w:r>
              <w:t>Man</w:t>
            </w:r>
            <w:r w:rsidR="003A776D">
              <w:t>dag</w:t>
            </w:r>
          </w:p>
        </w:tc>
        <w:tc>
          <w:tcPr>
            <w:tcW w:w="1701" w:type="dxa"/>
            <w:shd w:val="clear" w:color="auto" w:fill="auto"/>
          </w:tcPr>
          <w:p w:rsidR="001C622D" w:rsidRDefault="008817C9" w:rsidP="001C622D">
            <w:pPr>
              <w:spacing w:line="240" w:lineRule="auto"/>
              <w:jc w:val="center"/>
            </w:pPr>
            <w:r>
              <w:t>Tirs</w:t>
            </w:r>
            <w:r w:rsidR="001C622D">
              <w:t>dag</w:t>
            </w:r>
          </w:p>
        </w:tc>
        <w:tc>
          <w:tcPr>
            <w:tcW w:w="1843" w:type="dxa"/>
            <w:shd w:val="clear" w:color="auto" w:fill="auto"/>
          </w:tcPr>
          <w:p w:rsidR="001C622D" w:rsidRDefault="008817C9" w:rsidP="001C622D">
            <w:pPr>
              <w:spacing w:line="240" w:lineRule="auto"/>
              <w:jc w:val="center"/>
            </w:pPr>
            <w:r>
              <w:t>Ons</w:t>
            </w:r>
            <w:r w:rsidR="001C622D">
              <w:t>dag</w:t>
            </w:r>
          </w:p>
        </w:tc>
        <w:tc>
          <w:tcPr>
            <w:tcW w:w="1714" w:type="dxa"/>
            <w:shd w:val="clear" w:color="auto" w:fill="auto"/>
          </w:tcPr>
          <w:p w:rsidR="001C622D" w:rsidRDefault="008817C9" w:rsidP="001C622D">
            <w:pPr>
              <w:spacing w:line="240" w:lineRule="auto"/>
              <w:jc w:val="center"/>
            </w:pPr>
            <w:r>
              <w:t>To</w:t>
            </w:r>
            <w:r w:rsidR="001C622D">
              <w:t>rsdag</w:t>
            </w:r>
          </w:p>
        </w:tc>
        <w:tc>
          <w:tcPr>
            <w:tcW w:w="1511" w:type="dxa"/>
            <w:shd w:val="clear" w:color="auto" w:fill="auto"/>
          </w:tcPr>
          <w:p w:rsidR="001C622D" w:rsidRDefault="008817C9" w:rsidP="001C622D">
            <w:pPr>
              <w:spacing w:line="240" w:lineRule="auto"/>
              <w:jc w:val="center"/>
            </w:pPr>
            <w:r>
              <w:t>Fre</w:t>
            </w:r>
            <w:r w:rsidR="001C622D">
              <w:t>dag</w:t>
            </w:r>
          </w:p>
        </w:tc>
      </w:tr>
      <w:tr w:rsidR="001C622D" w:rsidTr="00A6156B">
        <w:trPr>
          <w:trHeight w:val="410"/>
        </w:trPr>
        <w:tc>
          <w:tcPr>
            <w:tcW w:w="959" w:type="dxa"/>
            <w:shd w:val="clear" w:color="auto" w:fill="auto"/>
          </w:tcPr>
          <w:p w:rsidR="001C622D" w:rsidRDefault="001C622D" w:rsidP="001C622D">
            <w:pPr>
              <w:spacing w:line="240" w:lineRule="auto"/>
            </w:pPr>
            <w:r>
              <w:t>1. blok</w:t>
            </w:r>
          </w:p>
        </w:tc>
        <w:tc>
          <w:tcPr>
            <w:tcW w:w="2126" w:type="dxa"/>
            <w:shd w:val="clear" w:color="auto" w:fill="auto"/>
          </w:tcPr>
          <w:p w:rsidR="00084192" w:rsidRDefault="00084192" w:rsidP="001C622D">
            <w:pPr>
              <w:spacing w:line="240" w:lineRule="auto"/>
            </w:pPr>
            <w:r>
              <w:t>Intro til biometri</w:t>
            </w:r>
          </w:p>
          <w:p w:rsidR="00466F34" w:rsidRDefault="00084192" w:rsidP="001C622D">
            <w:pPr>
              <w:spacing w:line="240" w:lineRule="auto"/>
            </w:pPr>
            <w:r>
              <w:t xml:space="preserve">Intro til problemformulering </w:t>
            </w:r>
          </w:p>
          <w:p w:rsidR="001C622D" w:rsidRPr="00544BC4" w:rsidRDefault="00466F34" w:rsidP="001C622D">
            <w:pPr>
              <w:spacing w:line="240" w:lineRule="auto"/>
            </w:pPr>
            <w:r>
              <w:t>(</w:t>
            </w:r>
            <w:r w:rsidR="00C45D4D">
              <w:t>CL</w:t>
            </w:r>
            <w:r>
              <w:t xml:space="preserve"> og RM)</w:t>
            </w:r>
          </w:p>
        </w:tc>
        <w:tc>
          <w:tcPr>
            <w:tcW w:w="1701" w:type="dxa"/>
            <w:shd w:val="clear" w:color="auto" w:fill="auto"/>
          </w:tcPr>
          <w:p w:rsidR="001C622D" w:rsidRPr="00544BC4" w:rsidRDefault="001C622D" w:rsidP="001C622D">
            <w:pPr>
              <w:spacing w:line="240" w:lineRule="auto"/>
              <w:jc w:val="center"/>
            </w:pPr>
            <w:r w:rsidRPr="00544BC4">
              <w:t>Fortsat arbejde med problemformulering og starte på data indsamling</w:t>
            </w:r>
            <w:r w:rsidR="003A776D">
              <w:t xml:space="preserve"> </w:t>
            </w:r>
            <w:r w:rsidR="00512C5E">
              <w:t>(CL</w:t>
            </w:r>
            <w:r w:rsidRPr="0099276A">
              <w:t>)</w:t>
            </w:r>
          </w:p>
        </w:tc>
        <w:tc>
          <w:tcPr>
            <w:tcW w:w="1843" w:type="dxa"/>
            <w:shd w:val="clear" w:color="auto" w:fill="auto"/>
          </w:tcPr>
          <w:p w:rsidR="001C622D" w:rsidRDefault="001C622D" w:rsidP="001C622D">
            <w:pPr>
              <w:spacing w:line="240" w:lineRule="auto"/>
              <w:jc w:val="center"/>
            </w:pPr>
            <w:r w:rsidRPr="00544BC4">
              <w:t>data indsamling</w:t>
            </w:r>
            <w:r w:rsidR="00FC1438">
              <w:t xml:space="preserve"> og databehandling </w:t>
            </w:r>
          </w:p>
          <w:p w:rsidR="0043188F" w:rsidRPr="00544BC4" w:rsidRDefault="00512C5E" w:rsidP="001C622D">
            <w:pPr>
              <w:spacing w:line="240" w:lineRule="auto"/>
              <w:jc w:val="center"/>
            </w:pPr>
            <w:r>
              <w:t>(RM</w:t>
            </w:r>
            <w:r w:rsidR="0043188F">
              <w:t>)</w:t>
            </w:r>
          </w:p>
        </w:tc>
        <w:tc>
          <w:tcPr>
            <w:tcW w:w="1714" w:type="dxa"/>
            <w:shd w:val="clear" w:color="auto" w:fill="auto"/>
          </w:tcPr>
          <w:p w:rsidR="001C622D" w:rsidRPr="00544BC4" w:rsidRDefault="001C622D" w:rsidP="001C622D">
            <w:pPr>
              <w:spacing w:line="240" w:lineRule="auto"/>
              <w:jc w:val="center"/>
            </w:pPr>
            <w:r>
              <w:t>Databehandling og</w:t>
            </w:r>
            <w:r w:rsidR="00D719CD">
              <w:t xml:space="preserve"> </w:t>
            </w:r>
            <w:r w:rsidR="00084192">
              <w:t xml:space="preserve">diskussion </w:t>
            </w:r>
            <w:r w:rsidR="00512C5E">
              <w:t>(RM</w:t>
            </w:r>
            <w:r w:rsidRPr="0099276A">
              <w:t>)</w:t>
            </w:r>
          </w:p>
        </w:tc>
        <w:tc>
          <w:tcPr>
            <w:tcW w:w="1511" w:type="dxa"/>
            <w:shd w:val="clear" w:color="auto" w:fill="auto"/>
          </w:tcPr>
          <w:p w:rsidR="001C622D" w:rsidRPr="00544BC4" w:rsidRDefault="00EC5570" w:rsidP="003A776D">
            <w:pPr>
              <w:spacing w:line="240" w:lineRule="auto"/>
              <w:jc w:val="center"/>
            </w:pPr>
            <w:r w:rsidRPr="00544BC4">
              <w:rPr>
                <w:b/>
              </w:rPr>
              <w:t>Fremlæggelse</w:t>
            </w:r>
            <w:r>
              <w:rPr>
                <w:b/>
              </w:rPr>
              <w:t xml:space="preserve"> </w:t>
            </w:r>
            <w:r w:rsidR="00512C5E">
              <w:t>(RM+CL</w:t>
            </w:r>
            <w:r w:rsidRPr="00466F34">
              <w:t>)</w:t>
            </w:r>
            <w:r w:rsidR="003A776D">
              <w:t xml:space="preserve"> </w:t>
            </w:r>
          </w:p>
        </w:tc>
      </w:tr>
      <w:tr w:rsidR="001C622D" w:rsidTr="00A6156B">
        <w:trPr>
          <w:trHeight w:val="510"/>
        </w:trPr>
        <w:tc>
          <w:tcPr>
            <w:tcW w:w="959" w:type="dxa"/>
            <w:shd w:val="clear" w:color="auto" w:fill="auto"/>
          </w:tcPr>
          <w:p w:rsidR="001C622D" w:rsidRDefault="001C622D" w:rsidP="001C622D">
            <w:pPr>
              <w:spacing w:line="240" w:lineRule="auto"/>
            </w:pPr>
            <w:r>
              <w:t>2. blok</w:t>
            </w:r>
          </w:p>
        </w:tc>
        <w:tc>
          <w:tcPr>
            <w:tcW w:w="2126" w:type="dxa"/>
            <w:shd w:val="clear" w:color="auto" w:fill="auto"/>
          </w:tcPr>
          <w:p w:rsidR="00084192" w:rsidRDefault="00C45D4D" w:rsidP="00084192">
            <w:pPr>
              <w:spacing w:line="240" w:lineRule="auto"/>
            </w:pPr>
            <w:r>
              <w:t>Problemformulering</w:t>
            </w:r>
            <w:r w:rsidR="00084192">
              <w:t xml:space="preserve"> </w:t>
            </w:r>
            <w:r w:rsidR="00466F34">
              <w:t>(RM)</w:t>
            </w:r>
          </w:p>
          <w:p w:rsidR="001C622D" w:rsidRPr="00544BC4" w:rsidRDefault="001C622D" w:rsidP="001C622D">
            <w:pPr>
              <w:spacing w:line="240" w:lineRule="auto"/>
            </w:pPr>
          </w:p>
        </w:tc>
        <w:tc>
          <w:tcPr>
            <w:tcW w:w="1701" w:type="dxa"/>
            <w:shd w:val="clear" w:color="auto" w:fill="auto"/>
          </w:tcPr>
          <w:p w:rsidR="001C622D" w:rsidRDefault="001C622D" w:rsidP="001C622D">
            <w:pPr>
              <w:spacing w:line="240" w:lineRule="auto"/>
              <w:jc w:val="center"/>
            </w:pPr>
            <w:r w:rsidRPr="00544BC4">
              <w:t>data indsamling</w:t>
            </w:r>
          </w:p>
          <w:p w:rsidR="0043188F" w:rsidRPr="00544BC4" w:rsidRDefault="0043188F" w:rsidP="001C622D">
            <w:pPr>
              <w:spacing w:line="240" w:lineRule="auto"/>
              <w:jc w:val="center"/>
            </w:pPr>
            <w:r>
              <w:t>(-)</w:t>
            </w:r>
          </w:p>
        </w:tc>
        <w:tc>
          <w:tcPr>
            <w:tcW w:w="1843" w:type="dxa"/>
            <w:shd w:val="clear" w:color="auto" w:fill="auto"/>
          </w:tcPr>
          <w:p w:rsidR="001C622D" w:rsidRDefault="003A776D" w:rsidP="001C622D">
            <w:pPr>
              <w:spacing w:line="240" w:lineRule="auto"/>
              <w:jc w:val="center"/>
            </w:pPr>
            <w:r>
              <w:t xml:space="preserve"> </w:t>
            </w:r>
            <w:r w:rsidR="00FC1438">
              <w:t>D</w:t>
            </w:r>
            <w:r>
              <w:t>atabehandling</w:t>
            </w:r>
          </w:p>
          <w:p w:rsidR="00FC1438" w:rsidRPr="00544BC4" w:rsidRDefault="00512C5E" w:rsidP="001C622D">
            <w:pPr>
              <w:spacing w:line="240" w:lineRule="auto"/>
              <w:jc w:val="center"/>
            </w:pPr>
            <w:r>
              <w:t>(CL</w:t>
            </w:r>
            <w:r w:rsidR="00FC1438" w:rsidRPr="0099276A">
              <w:t>)</w:t>
            </w:r>
          </w:p>
        </w:tc>
        <w:tc>
          <w:tcPr>
            <w:tcW w:w="1714" w:type="dxa"/>
            <w:shd w:val="clear" w:color="auto" w:fill="auto"/>
          </w:tcPr>
          <w:p w:rsidR="0043188F" w:rsidRDefault="003A776D" w:rsidP="001C622D">
            <w:pPr>
              <w:spacing w:line="240" w:lineRule="auto"/>
              <w:jc w:val="center"/>
            </w:pPr>
            <w:r>
              <w:t xml:space="preserve"> </w:t>
            </w:r>
            <w:r w:rsidR="00D719CD">
              <w:t>Diskussion og konklusion</w:t>
            </w:r>
          </w:p>
          <w:p w:rsidR="001C622D" w:rsidRPr="00544BC4" w:rsidRDefault="003A776D" w:rsidP="001C622D">
            <w:pPr>
              <w:spacing w:line="240" w:lineRule="auto"/>
              <w:jc w:val="center"/>
            </w:pPr>
            <w:r>
              <w:t xml:space="preserve"> </w:t>
            </w:r>
            <w:r w:rsidR="00512C5E">
              <w:t>(-</w:t>
            </w:r>
            <w:r w:rsidR="001C622D" w:rsidRPr="0099276A">
              <w:t>)</w:t>
            </w:r>
          </w:p>
        </w:tc>
        <w:tc>
          <w:tcPr>
            <w:tcW w:w="1511" w:type="dxa"/>
            <w:shd w:val="clear" w:color="auto" w:fill="auto"/>
          </w:tcPr>
          <w:p w:rsidR="00EC5570" w:rsidRDefault="00EC5570" w:rsidP="00EC5570">
            <w:pPr>
              <w:spacing w:line="240" w:lineRule="auto"/>
              <w:rPr>
                <w:b/>
              </w:rPr>
            </w:pPr>
            <w:r w:rsidRPr="00544BC4">
              <w:rPr>
                <w:b/>
              </w:rPr>
              <w:t>Fremlæggelse</w:t>
            </w:r>
            <w:r>
              <w:rPr>
                <w:b/>
              </w:rPr>
              <w:t xml:space="preserve"> </w:t>
            </w:r>
            <w:r w:rsidR="00512C5E">
              <w:t>(RM+CL</w:t>
            </w:r>
            <w:r w:rsidRPr="00466F34">
              <w:t>)</w:t>
            </w:r>
            <w:r w:rsidR="00512C5E">
              <w:t xml:space="preserve"> til kl. 11.00</w:t>
            </w:r>
          </w:p>
          <w:p w:rsidR="00512C5E" w:rsidRDefault="00512C5E" w:rsidP="00512C5E">
            <w:pPr>
              <w:spacing w:line="240" w:lineRule="auto"/>
              <w:jc w:val="center"/>
            </w:pPr>
            <w:r w:rsidRPr="003A776D">
              <w:t>Opsamling gruppearbejde</w:t>
            </w:r>
            <w:r>
              <w:t>+ Studierapport</w:t>
            </w:r>
            <w:r w:rsidRPr="003A776D">
              <w:t xml:space="preserve"> </w:t>
            </w:r>
          </w:p>
          <w:p w:rsidR="001C622D" w:rsidRPr="00544BC4" w:rsidRDefault="00512C5E" w:rsidP="00512C5E">
            <w:pPr>
              <w:spacing w:line="240" w:lineRule="auto"/>
              <w:jc w:val="center"/>
            </w:pPr>
            <w:r>
              <w:t>(RM)</w:t>
            </w:r>
          </w:p>
        </w:tc>
      </w:tr>
      <w:tr w:rsidR="001C622D" w:rsidTr="00A6156B">
        <w:tc>
          <w:tcPr>
            <w:tcW w:w="959" w:type="dxa"/>
            <w:shd w:val="clear" w:color="auto" w:fill="auto"/>
          </w:tcPr>
          <w:p w:rsidR="001C622D" w:rsidRDefault="001C622D" w:rsidP="001C622D">
            <w:pPr>
              <w:spacing w:line="240" w:lineRule="auto"/>
            </w:pPr>
            <w:r>
              <w:t>3. blok</w:t>
            </w:r>
          </w:p>
          <w:p w:rsidR="001C622D" w:rsidRDefault="001C622D" w:rsidP="001C622D">
            <w:pPr>
              <w:spacing w:line="240" w:lineRule="auto"/>
            </w:pPr>
          </w:p>
        </w:tc>
        <w:tc>
          <w:tcPr>
            <w:tcW w:w="2126" w:type="dxa"/>
            <w:shd w:val="clear" w:color="auto" w:fill="auto"/>
          </w:tcPr>
          <w:p w:rsidR="00084192" w:rsidRDefault="00084192" w:rsidP="001C622D">
            <w:pPr>
              <w:spacing w:line="240" w:lineRule="auto"/>
              <w:jc w:val="center"/>
            </w:pPr>
            <w:r>
              <w:t xml:space="preserve">Problemformulering </w:t>
            </w:r>
          </w:p>
          <w:p w:rsidR="0043188F" w:rsidRDefault="0043188F" w:rsidP="001C622D">
            <w:pPr>
              <w:spacing w:line="240" w:lineRule="auto"/>
              <w:jc w:val="center"/>
            </w:pPr>
            <w:r>
              <w:t>(</w:t>
            </w:r>
            <w:r w:rsidR="00C45D4D">
              <w:t>CL</w:t>
            </w:r>
            <w:r>
              <w:t>)</w:t>
            </w:r>
          </w:p>
          <w:p w:rsidR="001C622D" w:rsidRPr="00544BC4" w:rsidRDefault="001C622D" w:rsidP="00466F34">
            <w:pPr>
              <w:spacing w:line="240" w:lineRule="auto"/>
              <w:jc w:val="center"/>
            </w:pPr>
            <w:r w:rsidRPr="00544BC4">
              <w:t>Aflevering af udkast til gruppens egen problemformulering</w:t>
            </w:r>
            <w:r w:rsidR="003A776D">
              <w:t xml:space="preserve"> </w:t>
            </w:r>
          </w:p>
        </w:tc>
        <w:tc>
          <w:tcPr>
            <w:tcW w:w="1701" w:type="dxa"/>
            <w:shd w:val="clear" w:color="auto" w:fill="auto"/>
          </w:tcPr>
          <w:p w:rsidR="001C622D" w:rsidRPr="00544BC4" w:rsidRDefault="001C622D" w:rsidP="001C622D">
            <w:pPr>
              <w:spacing w:line="240" w:lineRule="auto"/>
              <w:jc w:val="center"/>
            </w:pPr>
            <w:r w:rsidRPr="00544BC4">
              <w:t>data indsamling</w:t>
            </w:r>
            <w:r w:rsidR="00FC1438">
              <w:t xml:space="preserve"> </w:t>
            </w:r>
            <w:r w:rsidR="00FC1438" w:rsidRPr="00BE519C">
              <w:t>(RM)</w:t>
            </w:r>
          </w:p>
        </w:tc>
        <w:tc>
          <w:tcPr>
            <w:tcW w:w="1843" w:type="dxa"/>
            <w:shd w:val="clear" w:color="auto" w:fill="auto"/>
          </w:tcPr>
          <w:p w:rsidR="001C622D" w:rsidRDefault="001C622D" w:rsidP="00FC1438">
            <w:pPr>
              <w:spacing w:line="240" w:lineRule="auto"/>
              <w:jc w:val="center"/>
            </w:pPr>
            <w:r>
              <w:t xml:space="preserve"> </w:t>
            </w:r>
            <w:r w:rsidR="00512C5E">
              <w:t>Databehandling</w:t>
            </w:r>
          </w:p>
          <w:p w:rsidR="00512C5E" w:rsidRPr="00544BC4" w:rsidRDefault="00512C5E" w:rsidP="00FC1438">
            <w:pPr>
              <w:spacing w:line="240" w:lineRule="auto"/>
              <w:jc w:val="center"/>
            </w:pPr>
            <w:r>
              <w:t>(-)</w:t>
            </w:r>
          </w:p>
        </w:tc>
        <w:tc>
          <w:tcPr>
            <w:tcW w:w="1714" w:type="dxa"/>
            <w:shd w:val="clear" w:color="auto" w:fill="auto"/>
          </w:tcPr>
          <w:p w:rsidR="003A776D" w:rsidRDefault="00D719CD" w:rsidP="003A776D">
            <w:pPr>
              <w:spacing w:line="240" w:lineRule="auto"/>
              <w:jc w:val="center"/>
            </w:pPr>
            <w:r>
              <w:t>F</w:t>
            </w:r>
            <w:r w:rsidR="00466F34">
              <w:t>orberede f</w:t>
            </w:r>
            <w:r w:rsidR="001C622D">
              <w:t>remlæggelse</w:t>
            </w:r>
          </w:p>
          <w:p w:rsidR="0043188F" w:rsidRPr="00544BC4" w:rsidRDefault="00512C5E" w:rsidP="003A776D">
            <w:pPr>
              <w:spacing w:line="240" w:lineRule="auto"/>
              <w:jc w:val="center"/>
            </w:pPr>
            <w:r>
              <w:t>(CL</w:t>
            </w:r>
            <w:r w:rsidR="0043188F">
              <w:t>)</w:t>
            </w:r>
          </w:p>
        </w:tc>
        <w:tc>
          <w:tcPr>
            <w:tcW w:w="1511" w:type="dxa"/>
            <w:shd w:val="clear" w:color="auto" w:fill="auto"/>
          </w:tcPr>
          <w:p w:rsidR="00512C5E" w:rsidRPr="003A776D" w:rsidRDefault="00512C5E" w:rsidP="003A776D">
            <w:pPr>
              <w:spacing w:line="240" w:lineRule="auto"/>
              <w:jc w:val="center"/>
            </w:pPr>
          </w:p>
          <w:p w:rsidR="001C622D" w:rsidRPr="00544BC4" w:rsidRDefault="001C622D" w:rsidP="003A776D">
            <w:pPr>
              <w:spacing w:line="240" w:lineRule="auto"/>
            </w:pPr>
          </w:p>
        </w:tc>
      </w:tr>
      <w:tr w:rsidR="001C622D" w:rsidTr="00A6156B">
        <w:tc>
          <w:tcPr>
            <w:tcW w:w="959" w:type="dxa"/>
            <w:shd w:val="clear" w:color="auto" w:fill="auto"/>
          </w:tcPr>
          <w:p w:rsidR="001C622D" w:rsidRPr="00D70E88" w:rsidRDefault="001C622D" w:rsidP="001C622D">
            <w:pPr>
              <w:spacing w:line="240" w:lineRule="auto"/>
              <w:rPr>
                <w:b/>
              </w:rPr>
            </w:pPr>
            <w:r w:rsidRPr="00D70E88">
              <w:rPr>
                <w:b/>
              </w:rPr>
              <w:t>Dagens</w:t>
            </w:r>
          </w:p>
          <w:p w:rsidR="001C622D" w:rsidRPr="00D70E88" w:rsidRDefault="001C622D" w:rsidP="001C622D">
            <w:pPr>
              <w:spacing w:line="240" w:lineRule="auto"/>
              <w:rPr>
                <w:b/>
              </w:rPr>
            </w:pPr>
            <w:r w:rsidRPr="00D70E88">
              <w:rPr>
                <w:b/>
              </w:rPr>
              <w:t>Produkt</w:t>
            </w:r>
          </w:p>
        </w:tc>
        <w:tc>
          <w:tcPr>
            <w:tcW w:w="2126" w:type="dxa"/>
            <w:shd w:val="clear" w:color="auto" w:fill="auto"/>
          </w:tcPr>
          <w:p w:rsidR="001C622D" w:rsidRPr="00D70E88" w:rsidRDefault="001C622D" w:rsidP="001C622D">
            <w:pPr>
              <w:spacing w:line="240" w:lineRule="auto"/>
              <w:jc w:val="center"/>
              <w:rPr>
                <w:b/>
              </w:rPr>
            </w:pPr>
            <w:r w:rsidRPr="00D70E88">
              <w:rPr>
                <w:b/>
              </w:rPr>
              <w:t xml:space="preserve">Råskitse til </w:t>
            </w:r>
            <w:proofErr w:type="spellStart"/>
            <w:r w:rsidRPr="00D70E88">
              <w:rPr>
                <w:b/>
              </w:rPr>
              <w:t>problemfor</w:t>
            </w:r>
            <w:r>
              <w:rPr>
                <w:b/>
              </w:rPr>
              <w:t>-</w:t>
            </w:r>
            <w:r w:rsidRPr="00D70E88">
              <w:rPr>
                <w:b/>
              </w:rPr>
              <w:t>mulering</w:t>
            </w:r>
            <w:proofErr w:type="spellEnd"/>
          </w:p>
        </w:tc>
        <w:tc>
          <w:tcPr>
            <w:tcW w:w="1701" w:type="dxa"/>
            <w:shd w:val="clear" w:color="auto" w:fill="auto"/>
          </w:tcPr>
          <w:p w:rsidR="001C622D" w:rsidRPr="00D70E88" w:rsidRDefault="001C622D" w:rsidP="001C622D">
            <w:pPr>
              <w:spacing w:line="240" w:lineRule="auto"/>
              <w:jc w:val="center"/>
              <w:rPr>
                <w:b/>
              </w:rPr>
            </w:pPr>
            <w:r w:rsidRPr="00D70E88">
              <w:rPr>
                <w:b/>
              </w:rPr>
              <w:t>Måleresultater</w:t>
            </w:r>
          </w:p>
        </w:tc>
        <w:tc>
          <w:tcPr>
            <w:tcW w:w="1843" w:type="dxa"/>
            <w:shd w:val="clear" w:color="auto" w:fill="auto"/>
          </w:tcPr>
          <w:p w:rsidR="001C622D" w:rsidRPr="00D70E88" w:rsidRDefault="001C622D" w:rsidP="001C622D">
            <w:pPr>
              <w:spacing w:line="240" w:lineRule="auto"/>
              <w:jc w:val="center"/>
              <w:rPr>
                <w:b/>
              </w:rPr>
            </w:pPr>
            <w:r w:rsidRPr="00D70E88">
              <w:rPr>
                <w:b/>
              </w:rPr>
              <w:t>Resultater fra databehandling</w:t>
            </w:r>
          </w:p>
        </w:tc>
        <w:tc>
          <w:tcPr>
            <w:tcW w:w="1714" w:type="dxa"/>
            <w:shd w:val="clear" w:color="auto" w:fill="auto"/>
          </w:tcPr>
          <w:p w:rsidR="001C622D" w:rsidRPr="00D70E88" w:rsidRDefault="000E4A53" w:rsidP="001C622D">
            <w:pPr>
              <w:spacing w:line="240" w:lineRule="auto"/>
              <w:jc w:val="center"/>
              <w:rPr>
                <w:b/>
              </w:rPr>
            </w:pPr>
            <w:r>
              <w:rPr>
                <w:b/>
              </w:rPr>
              <w:t>Synopsis</w:t>
            </w:r>
            <w:r w:rsidR="001C622D" w:rsidRPr="00D70E88">
              <w:rPr>
                <w:b/>
              </w:rPr>
              <w:t xml:space="preserve"> til fremlæggelse</w:t>
            </w:r>
          </w:p>
        </w:tc>
        <w:tc>
          <w:tcPr>
            <w:tcW w:w="1511" w:type="dxa"/>
            <w:shd w:val="clear" w:color="auto" w:fill="auto"/>
          </w:tcPr>
          <w:p w:rsidR="001C622D" w:rsidRDefault="001C622D" w:rsidP="001C622D">
            <w:pPr>
              <w:spacing w:line="240" w:lineRule="auto"/>
              <w:jc w:val="center"/>
            </w:pPr>
          </w:p>
        </w:tc>
      </w:tr>
    </w:tbl>
    <w:p w:rsidR="001C622D" w:rsidRPr="001C622D" w:rsidRDefault="001C622D" w:rsidP="00A6156B">
      <w:pPr>
        <w:spacing w:after="0" w:line="240" w:lineRule="auto"/>
        <w:ind w:left="360"/>
      </w:pPr>
    </w:p>
    <w:p w:rsidR="001C622D" w:rsidRDefault="008817C9" w:rsidP="00A6156B">
      <w:pPr>
        <w:numPr>
          <w:ilvl w:val="0"/>
          <w:numId w:val="3"/>
        </w:numPr>
        <w:spacing w:after="0" w:line="240" w:lineRule="auto"/>
      </w:pPr>
      <w:r>
        <w:rPr>
          <w:b/>
          <w:i/>
        </w:rPr>
        <w:t>Man</w:t>
      </w:r>
      <w:r w:rsidR="001C622D">
        <w:rPr>
          <w:b/>
          <w:i/>
        </w:rPr>
        <w:t>dag</w:t>
      </w:r>
      <w:r w:rsidR="001C622D">
        <w:t xml:space="preserve"> inden afslutningen af 3. blok skal gruppen aflevere et udkast til en problemformulering– på google Docs og en kort beskrivelse af undersøgelsens metode: Hvad, hvem og hvor mange måler I på?</w:t>
      </w:r>
    </w:p>
    <w:p w:rsidR="00A6156B" w:rsidRDefault="00A6156B" w:rsidP="00A6156B">
      <w:pPr>
        <w:spacing w:after="0" w:line="240" w:lineRule="auto"/>
        <w:ind w:left="360"/>
      </w:pPr>
    </w:p>
    <w:p w:rsidR="001C622D" w:rsidRDefault="001C622D" w:rsidP="001C622D">
      <w:pPr>
        <w:tabs>
          <w:tab w:val="left" w:pos="3840"/>
        </w:tabs>
        <w:ind w:firstLine="360"/>
      </w:pPr>
      <w:r>
        <w:t>Problemformuleringen skal indeholde:</w:t>
      </w:r>
    </w:p>
    <w:p w:rsidR="001C622D" w:rsidRDefault="001C622D" w:rsidP="001C622D">
      <w:pPr>
        <w:numPr>
          <w:ilvl w:val="1"/>
          <w:numId w:val="3"/>
        </w:numPr>
        <w:spacing w:after="0" w:line="240" w:lineRule="auto"/>
      </w:pPr>
      <w:r>
        <w:t>Et problemfelt</w:t>
      </w:r>
    </w:p>
    <w:p w:rsidR="001C622D" w:rsidRDefault="00D719CD" w:rsidP="001C622D">
      <w:pPr>
        <w:numPr>
          <w:ilvl w:val="1"/>
          <w:numId w:val="3"/>
        </w:numPr>
        <w:spacing w:after="0" w:line="240" w:lineRule="auto"/>
      </w:pPr>
      <w:r>
        <w:t>En problemformulering</w:t>
      </w:r>
      <w:r w:rsidR="00521D80">
        <w:t xml:space="preserve"> (hovedspørgsmål/hypotese)</w:t>
      </w:r>
      <w:r>
        <w:t>,</w:t>
      </w:r>
      <w:r w:rsidR="001C622D">
        <w:t xml:space="preserve"> som I finder interessant.</w:t>
      </w:r>
    </w:p>
    <w:p w:rsidR="001C622D" w:rsidRDefault="001C622D" w:rsidP="001C622D">
      <w:pPr>
        <w:numPr>
          <w:ilvl w:val="1"/>
          <w:numId w:val="3"/>
        </w:numPr>
        <w:spacing w:after="0" w:line="240" w:lineRule="auto"/>
      </w:pPr>
      <w:r>
        <w:t>En række underspørgsmål som kan b</w:t>
      </w:r>
      <w:r w:rsidR="00D719CD">
        <w:t>esvare problemformuleringen</w:t>
      </w:r>
      <w:r>
        <w:t>.</w:t>
      </w:r>
    </w:p>
    <w:p w:rsidR="00A6156B" w:rsidRDefault="00A6156B" w:rsidP="00A6156B">
      <w:pPr>
        <w:spacing w:after="0" w:line="240" w:lineRule="auto"/>
        <w:ind w:left="1080"/>
      </w:pPr>
    </w:p>
    <w:p w:rsidR="001C622D" w:rsidRDefault="008817C9" w:rsidP="001C622D">
      <w:pPr>
        <w:numPr>
          <w:ilvl w:val="0"/>
          <w:numId w:val="4"/>
        </w:numPr>
        <w:tabs>
          <w:tab w:val="clear" w:pos="720"/>
          <w:tab w:val="num" w:pos="360"/>
        </w:tabs>
        <w:autoSpaceDE w:val="0"/>
        <w:autoSpaceDN w:val="0"/>
        <w:adjustRightInd w:val="0"/>
        <w:spacing w:after="0" w:line="240" w:lineRule="auto"/>
        <w:ind w:left="360"/>
      </w:pPr>
      <w:r>
        <w:rPr>
          <w:b/>
          <w:i/>
        </w:rPr>
        <w:t>Tirs</w:t>
      </w:r>
      <w:r w:rsidR="001C622D">
        <w:rPr>
          <w:b/>
          <w:i/>
        </w:rPr>
        <w:t>dag</w:t>
      </w:r>
      <w:r w:rsidR="001C622D">
        <w:t xml:space="preserve"> skal gruppen have godkendt den endelige problemformulering og begynde målinger (og det tager </w:t>
      </w:r>
      <w:proofErr w:type="spellStart"/>
      <w:r w:rsidR="001C622D">
        <w:t>laaang</w:t>
      </w:r>
      <w:proofErr w:type="spellEnd"/>
      <w:r w:rsidR="001C622D">
        <w:t xml:space="preserve"> tid.) </w:t>
      </w:r>
    </w:p>
    <w:p w:rsidR="00A6156B" w:rsidRDefault="00A6156B" w:rsidP="00A6156B">
      <w:pPr>
        <w:autoSpaceDE w:val="0"/>
        <w:autoSpaceDN w:val="0"/>
        <w:adjustRightInd w:val="0"/>
        <w:spacing w:after="0" w:line="240" w:lineRule="auto"/>
        <w:ind w:left="360"/>
      </w:pPr>
    </w:p>
    <w:p w:rsidR="001C622D" w:rsidRDefault="008817C9" w:rsidP="001C622D">
      <w:pPr>
        <w:numPr>
          <w:ilvl w:val="0"/>
          <w:numId w:val="3"/>
        </w:numPr>
        <w:spacing w:after="0" w:line="240" w:lineRule="auto"/>
        <w:rPr>
          <w:b/>
        </w:rPr>
      </w:pPr>
      <w:r>
        <w:rPr>
          <w:b/>
          <w:i/>
        </w:rPr>
        <w:t>Ons</w:t>
      </w:r>
      <w:r w:rsidR="001C622D">
        <w:rPr>
          <w:b/>
          <w:i/>
        </w:rPr>
        <w:t>dag</w:t>
      </w:r>
    </w:p>
    <w:p w:rsidR="001C622D" w:rsidRDefault="001C622D" w:rsidP="001C622D">
      <w:pPr>
        <w:numPr>
          <w:ilvl w:val="1"/>
          <w:numId w:val="3"/>
        </w:numPr>
        <w:spacing w:after="0" w:line="240" w:lineRule="auto"/>
      </w:pPr>
      <w:r>
        <w:t>Her skal I fortsat måle og starte bearbejdningen af alle Jeres data.</w:t>
      </w:r>
    </w:p>
    <w:p w:rsidR="001C622D" w:rsidRDefault="001C622D" w:rsidP="001C622D">
      <w:pPr>
        <w:numPr>
          <w:ilvl w:val="1"/>
          <w:numId w:val="3"/>
        </w:numPr>
        <w:spacing w:after="0" w:line="240" w:lineRule="auto"/>
      </w:pPr>
      <w:r>
        <w:t xml:space="preserve">Matematiklæreren hjælper gerne.  </w:t>
      </w:r>
    </w:p>
    <w:p w:rsidR="001C622D" w:rsidRDefault="001C622D" w:rsidP="00A6156B">
      <w:pPr>
        <w:numPr>
          <w:ilvl w:val="1"/>
          <w:numId w:val="3"/>
        </w:numPr>
        <w:spacing w:after="0" w:line="240" w:lineRule="auto"/>
      </w:pPr>
      <w:r>
        <w:lastRenderedPageBreak/>
        <w:t xml:space="preserve">Arbejde på produktet, en </w:t>
      </w:r>
      <w:proofErr w:type="spellStart"/>
      <w:r>
        <w:t>powerpoint</w:t>
      </w:r>
      <w:proofErr w:type="spellEnd"/>
      <w:r>
        <w:t xml:space="preserve">-præsentation, som skal dokumentere undersøgelsen, jeres brug af metoder og viden fra matematik og biologi og det skal vise hvordan I har arbejdet med de faglige mål og kompetencer. </w:t>
      </w:r>
    </w:p>
    <w:p w:rsidR="00A6156B" w:rsidRPr="00A6156B" w:rsidRDefault="00A6156B" w:rsidP="00A6156B">
      <w:pPr>
        <w:spacing w:after="0" w:line="240" w:lineRule="auto"/>
        <w:ind w:left="1080"/>
      </w:pPr>
    </w:p>
    <w:p w:rsidR="00407DB4" w:rsidRPr="00407DB4" w:rsidRDefault="008817C9" w:rsidP="001C622D">
      <w:pPr>
        <w:numPr>
          <w:ilvl w:val="0"/>
          <w:numId w:val="3"/>
        </w:numPr>
        <w:spacing w:after="0" w:line="240" w:lineRule="auto"/>
        <w:rPr>
          <w:b/>
          <w:i/>
        </w:rPr>
      </w:pPr>
      <w:r>
        <w:rPr>
          <w:b/>
          <w:i/>
        </w:rPr>
        <w:t>To</w:t>
      </w:r>
      <w:r w:rsidR="001C622D">
        <w:rPr>
          <w:b/>
          <w:i/>
        </w:rPr>
        <w:t>rsdag</w:t>
      </w:r>
      <w:r w:rsidR="001C622D" w:rsidRPr="00CE047A">
        <w:rPr>
          <w:b/>
          <w:i/>
        </w:rPr>
        <w:t xml:space="preserve"> </w:t>
      </w:r>
      <w:r w:rsidR="001C622D">
        <w:t>fortsat arbejde med produktet og fremlæggelsen.</w:t>
      </w:r>
      <w:r w:rsidR="004E55AF">
        <w:t xml:space="preserve"> Herunder at </w:t>
      </w:r>
      <w:proofErr w:type="gramStart"/>
      <w:r w:rsidR="004E55AF">
        <w:t>o</w:t>
      </w:r>
      <w:r w:rsidR="00BD6A11">
        <w:t>pdatere</w:t>
      </w:r>
      <w:proofErr w:type="gramEnd"/>
      <w:r w:rsidR="00BD6A11">
        <w:t xml:space="preserve"> probl</w:t>
      </w:r>
      <w:r w:rsidR="004E55AF">
        <w:t xml:space="preserve">emformulering i google dokument og lave et </w:t>
      </w:r>
      <w:r w:rsidR="000E4A53">
        <w:t>s</w:t>
      </w:r>
      <w:r w:rsidR="000E4A53" w:rsidRPr="000E4A53">
        <w:t>ynopsis</w:t>
      </w:r>
      <w:r w:rsidR="004E55AF">
        <w:t xml:space="preserve"> til fremlæggelsen.</w:t>
      </w:r>
    </w:p>
    <w:p w:rsidR="001C622D" w:rsidRDefault="00407DB4" w:rsidP="001C622D">
      <w:pPr>
        <w:numPr>
          <w:ilvl w:val="0"/>
          <w:numId w:val="3"/>
        </w:numPr>
        <w:spacing w:after="0" w:line="240" w:lineRule="auto"/>
        <w:rPr>
          <w:b/>
          <w:i/>
        </w:rPr>
      </w:pPr>
      <w:r w:rsidRPr="00407DB4">
        <w:t xml:space="preserve">Opponentgrupper læser de andres problemformuleringer i googledokumentet inden oplæggene, som lektie til </w:t>
      </w:r>
      <w:r w:rsidR="00B234DE">
        <w:t>fredag</w:t>
      </w:r>
      <w:r w:rsidRPr="00407DB4">
        <w:t>.</w:t>
      </w:r>
    </w:p>
    <w:p w:rsidR="00A6156B" w:rsidRPr="00A6156B" w:rsidRDefault="00A6156B" w:rsidP="00A6156B">
      <w:pPr>
        <w:spacing w:after="0" w:line="240" w:lineRule="auto"/>
        <w:ind w:left="360"/>
        <w:rPr>
          <w:b/>
          <w:i/>
        </w:rPr>
      </w:pPr>
    </w:p>
    <w:p w:rsidR="001C622D" w:rsidRPr="00E1279B" w:rsidRDefault="008817C9" w:rsidP="001C622D">
      <w:pPr>
        <w:numPr>
          <w:ilvl w:val="0"/>
          <w:numId w:val="3"/>
        </w:numPr>
        <w:spacing w:after="0" w:line="240" w:lineRule="auto"/>
        <w:rPr>
          <w:b/>
        </w:rPr>
      </w:pPr>
      <w:r>
        <w:rPr>
          <w:b/>
          <w:i/>
        </w:rPr>
        <w:t>Fre</w:t>
      </w:r>
      <w:r w:rsidR="00B401B9">
        <w:rPr>
          <w:b/>
          <w:i/>
        </w:rPr>
        <w:t>dag</w:t>
      </w:r>
    </w:p>
    <w:p w:rsidR="001C622D" w:rsidRDefault="001C622D" w:rsidP="001C622D">
      <w:pPr>
        <w:numPr>
          <w:ilvl w:val="1"/>
          <w:numId w:val="3"/>
        </w:numPr>
        <w:spacing w:after="0" w:line="240" w:lineRule="auto"/>
      </w:pPr>
      <w:r>
        <w:t>Præsenta</w:t>
      </w:r>
      <w:r w:rsidR="00D719CD">
        <w:t xml:space="preserve">tionen skal tage </w:t>
      </w:r>
      <w:r w:rsidR="00AE19BE">
        <w:t xml:space="preserve">minimum </w:t>
      </w:r>
      <w:r>
        <w:t>10 min</w:t>
      </w:r>
      <w:r w:rsidR="00D719CD">
        <w:t>.</w:t>
      </w:r>
    </w:p>
    <w:p w:rsidR="00D719CD" w:rsidRDefault="00D719CD" w:rsidP="001C622D">
      <w:pPr>
        <w:numPr>
          <w:ilvl w:val="1"/>
          <w:numId w:val="3"/>
        </w:numPr>
        <w:spacing w:after="0" w:line="240" w:lineRule="auto"/>
      </w:pPr>
      <w:r>
        <w:t>Vurdering af gruppearbejde</w:t>
      </w:r>
    </w:p>
    <w:p w:rsidR="00A6156B" w:rsidRDefault="001C622D" w:rsidP="00A6156B">
      <w:pPr>
        <w:numPr>
          <w:ilvl w:val="1"/>
          <w:numId w:val="3"/>
        </w:numPr>
        <w:spacing w:after="0" w:line="240" w:lineRule="auto"/>
      </w:pPr>
      <w:r>
        <w:t xml:space="preserve">Efter projektugen udarbejdes en studierapport og din projekt opgave skal du gemme, så du kan bruge den til AT- eksamen i 3.g </w:t>
      </w:r>
    </w:p>
    <w:p w:rsidR="00AF76D5" w:rsidRDefault="00AF76D5" w:rsidP="00A6156B">
      <w:pPr>
        <w:numPr>
          <w:ilvl w:val="1"/>
          <w:numId w:val="3"/>
        </w:numPr>
        <w:spacing w:after="0" w:line="240" w:lineRule="auto"/>
      </w:pPr>
      <w:r>
        <w:t xml:space="preserve">Lægge </w:t>
      </w:r>
      <w:proofErr w:type="spellStart"/>
      <w:r>
        <w:t>powerpoint</w:t>
      </w:r>
      <w:proofErr w:type="spellEnd"/>
      <w:r>
        <w:t>-præsentation ind i opgave i Lectio</w:t>
      </w:r>
      <w:r w:rsidR="00D20C43">
        <w:t>.</w:t>
      </w:r>
    </w:p>
    <w:p w:rsidR="00A6156B" w:rsidRDefault="00D719CD" w:rsidP="00A6156B">
      <w:pPr>
        <w:pStyle w:val="Overskrift1"/>
      </w:pPr>
      <w:r>
        <w:t>Gruppe</w:t>
      </w:r>
      <w:r w:rsidR="00BB3088">
        <w:t xml:space="preserve"> </w:t>
      </w:r>
      <w:r w:rsidR="00C45D4D">
        <w:t>inddeling for 1.a</w:t>
      </w:r>
      <w:r w:rsidR="008817C9">
        <w:t xml:space="preserve"> i AT2</w:t>
      </w:r>
      <w:r w:rsidR="00A6156B">
        <w:t xml:space="preserve"> o</w:t>
      </w:r>
      <w:r>
        <w:t xml:space="preserve">g tidspunkt for fremlæggelse </w:t>
      </w:r>
      <w:r w:rsidR="008817C9">
        <w:t>fre</w:t>
      </w:r>
      <w:r w:rsidR="00A6156B">
        <w:t>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4612"/>
        <w:gridCol w:w="1909"/>
        <w:gridCol w:w="2320"/>
      </w:tblGrid>
      <w:tr w:rsidR="00BB3088" w:rsidRPr="00A6156B" w:rsidTr="00137FDA">
        <w:tc>
          <w:tcPr>
            <w:tcW w:w="937" w:type="dxa"/>
          </w:tcPr>
          <w:p w:rsidR="00BB3088" w:rsidRPr="00A6156B" w:rsidRDefault="00BB3088" w:rsidP="00137FDA">
            <w:r w:rsidRPr="00A6156B">
              <w:t>Gruppe</w:t>
            </w:r>
          </w:p>
        </w:tc>
        <w:tc>
          <w:tcPr>
            <w:tcW w:w="4612" w:type="dxa"/>
          </w:tcPr>
          <w:p w:rsidR="00BB3088" w:rsidRPr="00A6156B" w:rsidRDefault="00BB3088" w:rsidP="00137FDA">
            <w:r w:rsidRPr="00A6156B">
              <w:t>Deltagere</w:t>
            </w:r>
          </w:p>
        </w:tc>
        <w:tc>
          <w:tcPr>
            <w:tcW w:w="1909" w:type="dxa"/>
          </w:tcPr>
          <w:p w:rsidR="00BB3088" w:rsidRPr="00A6156B" w:rsidRDefault="00BB3088" w:rsidP="00137FDA">
            <w:r w:rsidRPr="00A6156B">
              <w:t>Opponentgrupper</w:t>
            </w:r>
          </w:p>
        </w:tc>
        <w:tc>
          <w:tcPr>
            <w:tcW w:w="2320" w:type="dxa"/>
          </w:tcPr>
          <w:p w:rsidR="00BB3088" w:rsidRPr="00A6156B" w:rsidRDefault="00BB3088" w:rsidP="00137FDA">
            <w:r w:rsidRPr="00A6156B">
              <w:t>Fremlæggelse kl.</w:t>
            </w:r>
          </w:p>
        </w:tc>
      </w:tr>
      <w:tr w:rsidR="00BB3088" w:rsidRPr="00A6156B" w:rsidTr="00137FDA">
        <w:tc>
          <w:tcPr>
            <w:tcW w:w="937" w:type="dxa"/>
          </w:tcPr>
          <w:p w:rsidR="00BB3088" w:rsidRPr="00A6156B" w:rsidRDefault="00BB3088" w:rsidP="00137FDA">
            <w:pPr>
              <w:rPr>
                <w:lang w:val="de-DE"/>
              </w:rPr>
            </w:pPr>
            <w:r w:rsidRPr="00A6156B">
              <w:rPr>
                <w:lang w:val="de-DE"/>
              </w:rPr>
              <w:t>1</w:t>
            </w:r>
          </w:p>
        </w:tc>
        <w:tc>
          <w:tcPr>
            <w:tcW w:w="4612" w:type="dxa"/>
          </w:tcPr>
          <w:p w:rsidR="00BB3088" w:rsidRPr="00E94B67" w:rsidRDefault="00DA7365" w:rsidP="009C483F">
            <w:pPr>
              <w:pStyle w:val="Listeafsnit"/>
              <w:ind w:left="0"/>
              <w:rPr>
                <w:lang w:val="en-US"/>
              </w:rPr>
            </w:pPr>
            <w:proofErr w:type="spellStart"/>
            <w:r w:rsidRPr="00E94B67">
              <w:rPr>
                <w:lang w:val="en-US"/>
              </w:rPr>
              <w:t>Sigurd</w:t>
            </w:r>
            <w:proofErr w:type="spellEnd"/>
            <w:r w:rsidRPr="00E94B67">
              <w:rPr>
                <w:lang w:val="en-US"/>
              </w:rPr>
              <w:t xml:space="preserve">, </w:t>
            </w:r>
            <w:proofErr w:type="spellStart"/>
            <w:r w:rsidRPr="00E94B67">
              <w:rPr>
                <w:lang w:val="en-US"/>
              </w:rPr>
              <w:t>Alberte</w:t>
            </w:r>
            <w:proofErr w:type="spellEnd"/>
            <w:r w:rsidRPr="00E94B67">
              <w:rPr>
                <w:lang w:val="en-US"/>
              </w:rPr>
              <w:t xml:space="preserve"> Ø, Marianne, Joachim </w:t>
            </w:r>
          </w:p>
        </w:tc>
        <w:tc>
          <w:tcPr>
            <w:tcW w:w="1909" w:type="dxa"/>
          </w:tcPr>
          <w:p w:rsidR="00BB3088" w:rsidRPr="00A6156B" w:rsidRDefault="00B6264C" w:rsidP="00137FDA">
            <w:pPr>
              <w:rPr>
                <w:lang w:val="de-DE"/>
              </w:rPr>
            </w:pPr>
            <w:r>
              <w:rPr>
                <w:lang w:val="de-DE"/>
              </w:rPr>
              <w:t>6</w:t>
            </w:r>
          </w:p>
        </w:tc>
        <w:tc>
          <w:tcPr>
            <w:tcW w:w="2320" w:type="dxa"/>
          </w:tcPr>
          <w:p w:rsidR="00BB3088" w:rsidRPr="00A6156B" w:rsidRDefault="00172C70" w:rsidP="00137FDA">
            <w:pPr>
              <w:rPr>
                <w:lang w:val="de-DE"/>
              </w:rPr>
            </w:pPr>
            <w:r>
              <w:rPr>
                <w:lang w:val="de-DE"/>
              </w:rPr>
              <w:t>8.</w:t>
            </w:r>
            <w:r w:rsidR="0031779C">
              <w:rPr>
                <w:lang w:val="de-DE"/>
              </w:rPr>
              <w:t>15</w:t>
            </w:r>
          </w:p>
        </w:tc>
      </w:tr>
      <w:tr w:rsidR="00BB3088" w:rsidRPr="00A6156B" w:rsidTr="00137FDA">
        <w:tc>
          <w:tcPr>
            <w:tcW w:w="937" w:type="dxa"/>
          </w:tcPr>
          <w:p w:rsidR="00BB3088" w:rsidRPr="00A6156B" w:rsidRDefault="00BB3088" w:rsidP="00137FDA">
            <w:pPr>
              <w:rPr>
                <w:lang w:val="de-DE"/>
              </w:rPr>
            </w:pPr>
            <w:r w:rsidRPr="00A6156B">
              <w:rPr>
                <w:lang w:val="de-DE"/>
              </w:rPr>
              <w:t>2</w:t>
            </w:r>
          </w:p>
        </w:tc>
        <w:tc>
          <w:tcPr>
            <w:tcW w:w="4612" w:type="dxa"/>
          </w:tcPr>
          <w:p w:rsidR="00BB3088" w:rsidRPr="00E94B67" w:rsidRDefault="00DA7365" w:rsidP="00137FDA">
            <w:pPr>
              <w:pStyle w:val="Listeafsnit"/>
              <w:ind w:left="0"/>
            </w:pPr>
            <w:r w:rsidRPr="00E94B67">
              <w:t>Andrea,</w:t>
            </w:r>
            <w:r w:rsidR="00E94B67" w:rsidRPr="00E94B67">
              <w:t xml:space="preserve"> Lukas Ø, Mathilde,</w:t>
            </w:r>
            <w:r w:rsidR="00E94B67">
              <w:t xml:space="preserve"> </w:t>
            </w:r>
            <w:proofErr w:type="spellStart"/>
            <w:r w:rsidR="00E94B67">
              <w:t>Jara</w:t>
            </w:r>
            <w:proofErr w:type="spellEnd"/>
            <w:r w:rsidR="00E94B67" w:rsidRPr="00E94B67">
              <w:t xml:space="preserve"> </w:t>
            </w:r>
          </w:p>
        </w:tc>
        <w:tc>
          <w:tcPr>
            <w:tcW w:w="1909" w:type="dxa"/>
          </w:tcPr>
          <w:p w:rsidR="00BB3088" w:rsidRPr="00A6156B" w:rsidRDefault="00BB3088" w:rsidP="00172C70">
            <w:pPr>
              <w:rPr>
                <w:lang w:val="de-DE"/>
              </w:rPr>
            </w:pPr>
            <w:r w:rsidRPr="00A6156B">
              <w:rPr>
                <w:lang w:val="de-DE"/>
              </w:rPr>
              <w:t>5</w:t>
            </w:r>
          </w:p>
        </w:tc>
        <w:tc>
          <w:tcPr>
            <w:tcW w:w="2320" w:type="dxa"/>
          </w:tcPr>
          <w:p w:rsidR="00BB3088" w:rsidRPr="00A6156B" w:rsidRDefault="0031779C" w:rsidP="00137FDA">
            <w:pPr>
              <w:rPr>
                <w:lang w:val="de-DE"/>
              </w:rPr>
            </w:pPr>
            <w:r>
              <w:rPr>
                <w:lang w:val="de-DE"/>
              </w:rPr>
              <w:t>8</w:t>
            </w:r>
            <w:r w:rsidR="003B6104">
              <w:rPr>
                <w:lang w:val="de-DE"/>
              </w:rPr>
              <w:t>.</w:t>
            </w:r>
            <w:r w:rsidR="00B6264C">
              <w:rPr>
                <w:lang w:val="de-DE"/>
              </w:rPr>
              <w:t>40</w:t>
            </w:r>
          </w:p>
        </w:tc>
      </w:tr>
      <w:tr w:rsidR="00BB3088" w:rsidRPr="00A6156B" w:rsidTr="00137FDA">
        <w:tc>
          <w:tcPr>
            <w:tcW w:w="937" w:type="dxa"/>
          </w:tcPr>
          <w:p w:rsidR="00BB3088" w:rsidRPr="00A6156B" w:rsidRDefault="00BB3088" w:rsidP="00137FDA">
            <w:pPr>
              <w:rPr>
                <w:lang w:val="de-DE"/>
              </w:rPr>
            </w:pPr>
            <w:r w:rsidRPr="00A6156B">
              <w:rPr>
                <w:lang w:val="de-DE"/>
              </w:rPr>
              <w:t>3</w:t>
            </w:r>
          </w:p>
        </w:tc>
        <w:tc>
          <w:tcPr>
            <w:tcW w:w="4612" w:type="dxa"/>
          </w:tcPr>
          <w:p w:rsidR="00BB3088" w:rsidRPr="00DA7365" w:rsidRDefault="00DA7365" w:rsidP="009C483F">
            <w:pPr>
              <w:pStyle w:val="Listeafsnit"/>
              <w:ind w:left="0"/>
              <w:rPr>
                <w:lang w:val="en-US"/>
              </w:rPr>
            </w:pPr>
            <w:r w:rsidRPr="00DA7365">
              <w:rPr>
                <w:lang w:val="en-US"/>
              </w:rPr>
              <w:t>Ida, Line, Lukas R,</w:t>
            </w:r>
            <w:r>
              <w:rPr>
                <w:lang w:val="en-US"/>
              </w:rPr>
              <w:t xml:space="preserve"> Rasmus</w:t>
            </w:r>
            <w:r w:rsidRPr="00DA7365">
              <w:rPr>
                <w:lang w:val="en-US"/>
              </w:rPr>
              <w:t xml:space="preserve"> </w:t>
            </w:r>
          </w:p>
        </w:tc>
        <w:tc>
          <w:tcPr>
            <w:tcW w:w="1909" w:type="dxa"/>
          </w:tcPr>
          <w:p w:rsidR="00BB3088" w:rsidRPr="00A6156B" w:rsidRDefault="00B6264C" w:rsidP="00137FDA">
            <w:pPr>
              <w:rPr>
                <w:lang w:val="de-DE"/>
              </w:rPr>
            </w:pPr>
            <w:r>
              <w:rPr>
                <w:lang w:val="de-DE"/>
              </w:rPr>
              <w:t>4</w:t>
            </w:r>
          </w:p>
        </w:tc>
        <w:tc>
          <w:tcPr>
            <w:tcW w:w="2320" w:type="dxa"/>
          </w:tcPr>
          <w:p w:rsidR="00BB3088" w:rsidRPr="00A6156B" w:rsidRDefault="00407DB4" w:rsidP="00137FDA">
            <w:pPr>
              <w:rPr>
                <w:lang w:val="de-DE"/>
              </w:rPr>
            </w:pPr>
            <w:r>
              <w:rPr>
                <w:lang w:val="de-DE"/>
              </w:rPr>
              <w:t>9</w:t>
            </w:r>
            <w:r w:rsidR="003B6104">
              <w:rPr>
                <w:lang w:val="de-DE"/>
              </w:rPr>
              <w:t>.</w:t>
            </w:r>
            <w:r w:rsidR="00B6264C">
              <w:rPr>
                <w:lang w:val="de-DE"/>
              </w:rPr>
              <w:t>05</w:t>
            </w:r>
          </w:p>
        </w:tc>
      </w:tr>
      <w:tr w:rsidR="00BB3088" w:rsidRPr="00A6156B" w:rsidTr="00137FDA">
        <w:tc>
          <w:tcPr>
            <w:tcW w:w="937" w:type="dxa"/>
          </w:tcPr>
          <w:p w:rsidR="00BB3088" w:rsidRPr="00A6156B" w:rsidRDefault="00BB3088" w:rsidP="00137FDA">
            <w:pPr>
              <w:rPr>
                <w:lang w:val="de-DE"/>
              </w:rPr>
            </w:pPr>
          </w:p>
        </w:tc>
        <w:tc>
          <w:tcPr>
            <w:tcW w:w="4612" w:type="dxa"/>
          </w:tcPr>
          <w:p w:rsidR="00BB3088" w:rsidRPr="00403582" w:rsidRDefault="00BB3088" w:rsidP="00137FDA">
            <w:pPr>
              <w:pStyle w:val="Listeafsnit"/>
              <w:ind w:left="0"/>
              <w:rPr>
                <w:lang w:val="en-US"/>
              </w:rPr>
            </w:pPr>
          </w:p>
        </w:tc>
        <w:tc>
          <w:tcPr>
            <w:tcW w:w="1909" w:type="dxa"/>
          </w:tcPr>
          <w:p w:rsidR="00BB3088" w:rsidRPr="00A6156B" w:rsidRDefault="00BB3088" w:rsidP="00137FDA"/>
        </w:tc>
        <w:tc>
          <w:tcPr>
            <w:tcW w:w="2320" w:type="dxa"/>
          </w:tcPr>
          <w:p w:rsidR="00BB3088" w:rsidRPr="00A6156B" w:rsidRDefault="003C0911" w:rsidP="00137FDA">
            <w:r>
              <w:rPr>
                <w:lang w:val="de-DE"/>
              </w:rPr>
              <w:t>9</w:t>
            </w:r>
            <w:r w:rsidR="003B6104">
              <w:rPr>
                <w:lang w:val="de-DE"/>
              </w:rPr>
              <w:t>.</w:t>
            </w:r>
            <w:r w:rsidR="00B6264C">
              <w:rPr>
                <w:lang w:val="de-DE"/>
              </w:rPr>
              <w:t>30</w:t>
            </w:r>
          </w:p>
        </w:tc>
      </w:tr>
      <w:tr w:rsidR="00407DB4" w:rsidRPr="00A6156B" w:rsidTr="00137FDA">
        <w:tc>
          <w:tcPr>
            <w:tcW w:w="937" w:type="dxa"/>
          </w:tcPr>
          <w:p w:rsidR="00407DB4" w:rsidRPr="00A6156B" w:rsidRDefault="00172C70" w:rsidP="00137FDA">
            <w:pPr>
              <w:rPr>
                <w:lang w:val="de-DE"/>
              </w:rPr>
            </w:pPr>
            <w:r w:rsidRPr="00A6156B">
              <w:rPr>
                <w:lang w:val="de-DE"/>
              </w:rPr>
              <w:t>4</w:t>
            </w:r>
          </w:p>
        </w:tc>
        <w:tc>
          <w:tcPr>
            <w:tcW w:w="4612" w:type="dxa"/>
          </w:tcPr>
          <w:p w:rsidR="00407DB4" w:rsidRPr="001B278D" w:rsidRDefault="00DA7365" w:rsidP="00137FDA">
            <w:pPr>
              <w:pStyle w:val="Listeafsnit"/>
              <w:ind w:left="0"/>
            </w:pPr>
            <w:r w:rsidRPr="001B278D">
              <w:t>Alberte K, Mie</w:t>
            </w:r>
            <w:r w:rsidR="00E94B67" w:rsidRPr="001B278D">
              <w:t xml:space="preserve">, </w:t>
            </w:r>
            <w:r w:rsidR="00E94B67" w:rsidRPr="00E94B67">
              <w:t>Henrik</w:t>
            </w:r>
            <w:r w:rsidR="001B278D">
              <w:t xml:space="preserve">, </w:t>
            </w:r>
            <w:r w:rsidR="000F6C54">
              <w:t xml:space="preserve">Maria </w:t>
            </w:r>
          </w:p>
        </w:tc>
        <w:tc>
          <w:tcPr>
            <w:tcW w:w="1909" w:type="dxa"/>
          </w:tcPr>
          <w:p w:rsidR="00407DB4" w:rsidRPr="00172C70" w:rsidRDefault="00172C70" w:rsidP="00137FDA">
            <w:pPr>
              <w:rPr>
                <w:lang w:val="en-US"/>
              </w:rPr>
            </w:pPr>
            <w:r>
              <w:rPr>
                <w:lang w:val="en-US"/>
              </w:rPr>
              <w:t>3</w:t>
            </w:r>
          </w:p>
        </w:tc>
        <w:tc>
          <w:tcPr>
            <w:tcW w:w="2320" w:type="dxa"/>
          </w:tcPr>
          <w:p w:rsidR="00407DB4" w:rsidRDefault="00B6264C" w:rsidP="00137FDA">
            <w:pPr>
              <w:rPr>
                <w:lang w:val="de-DE"/>
              </w:rPr>
            </w:pPr>
            <w:r>
              <w:rPr>
                <w:lang w:val="de-DE"/>
              </w:rPr>
              <w:t>9.40</w:t>
            </w:r>
          </w:p>
        </w:tc>
      </w:tr>
      <w:tr w:rsidR="00BB3088" w:rsidRPr="00A6156B" w:rsidTr="00137FDA">
        <w:tc>
          <w:tcPr>
            <w:tcW w:w="937" w:type="dxa"/>
          </w:tcPr>
          <w:p w:rsidR="00BB3088" w:rsidRPr="00A6156B" w:rsidRDefault="00BB3088" w:rsidP="00137FDA">
            <w:pPr>
              <w:rPr>
                <w:lang w:val="de-DE"/>
              </w:rPr>
            </w:pPr>
            <w:r w:rsidRPr="00A6156B">
              <w:rPr>
                <w:lang w:val="de-DE"/>
              </w:rPr>
              <w:t>5</w:t>
            </w:r>
          </w:p>
        </w:tc>
        <w:tc>
          <w:tcPr>
            <w:tcW w:w="4612" w:type="dxa"/>
          </w:tcPr>
          <w:p w:rsidR="00BB3088" w:rsidRPr="002F686D" w:rsidRDefault="00DA7365" w:rsidP="00533663">
            <w:pPr>
              <w:pStyle w:val="Listeafsnit"/>
              <w:ind w:left="0"/>
            </w:pPr>
            <w:r w:rsidRPr="002F686D">
              <w:t>Anders,</w:t>
            </w:r>
            <w:r w:rsidR="001B278D" w:rsidRPr="002F686D">
              <w:t xml:space="preserve"> </w:t>
            </w:r>
            <w:proofErr w:type="spellStart"/>
            <w:r w:rsidR="002F686D">
              <w:rPr>
                <w:lang w:val="en-US"/>
              </w:rPr>
              <w:t>Cecillie</w:t>
            </w:r>
            <w:proofErr w:type="spellEnd"/>
            <w:r w:rsidR="001B278D" w:rsidRPr="002F686D">
              <w:t xml:space="preserve">, </w:t>
            </w:r>
            <w:r w:rsidR="000F6C54">
              <w:t>Tilde</w:t>
            </w:r>
            <w:r w:rsidR="001B278D" w:rsidRPr="002F686D">
              <w:t xml:space="preserve">, Freja </w:t>
            </w:r>
          </w:p>
        </w:tc>
        <w:tc>
          <w:tcPr>
            <w:tcW w:w="1909" w:type="dxa"/>
          </w:tcPr>
          <w:p w:rsidR="00BB3088" w:rsidRPr="00A6156B" w:rsidRDefault="00B6264C" w:rsidP="00137FDA">
            <w:r>
              <w:t>2</w:t>
            </w:r>
          </w:p>
        </w:tc>
        <w:tc>
          <w:tcPr>
            <w:tcW w:w="2320" w:type="dxa"/>
          </w:tcPr>
          <w:p w:rsidR="00BB3088" w:rsidRPr="00A6156B" w:rsidRDefault="00407DB4" w:rsidP="00137FDA">
            <w:r>
              <w:rPr>
                <w:lang w:val="de-DE"/>
              </w:rPr>
              <w:t>10</w:t>
            </w:r>
            <w:r w:rsidR="003B6104">
              <w:rPr>
                <w:lang w:val="de-DE"/>
              </w:rPr>
              <w:t>.</w:t>
            </w:r>
            <w:r w:rsidR="00B6264C">
              <w:rPr>
                <w:lang w:val="de-DE"/>
              </w:rPr>
              <w:t>05</w:t>
            </w:r>
          </w:p>
        </w:tc>
      </w:tr>
      <w:tr w:rsidR="00B6264C" w:rsidRPr="00A6156B" w:rsidTr="00137FDA">
        <w:tc>
          <w:tcPr>
            <w:tcW w:w="937" w:type="dxa"/>
          </w:tcPr>
          <w:p w:rsidR="00B6264C" w:rsidRPr="00A6156B" w:rsidRDefault="00B6264C" w:rsidP="00137FDA">
            <w:pPr>
              <w:rPr>
                <w:lang w:val="de-DE"/>
              </w:rPr>
            </w:pPr>
            <w:r>
              <w:rPr>
                <w:lang w:val="de-DE"/>
              </w:rPr>
              <w:t>6</w:t>
            </w:r>
          </w:p>
        </w:tc>
        <w:tc>
          <w:tcPr>
            <w:tcW w:w="4612" w:type="dxa"/>
          </w:tcPr>
          <w:p w:rsidR="00B6264C" w:rsidRPr="002F686D" w:rsidRDefault="00DA7365" w:rsidP="00533663">
            <w:pPr>
              <w:pStyle w:val="Listeafsnit"/>
              <w:ind w:left="0"/>
            </w:pPr>
            <w:r w:rsidRPr="002F686D">
              <w:t>Ditte,</w:t>
            </w:r>
            <w:r w:rsidR="001B278D" w:rsidRPr="002F686D">
              <w:t xml:space="preserve"> </w:t>
            </w:r>
            <w:r w:rsidR="002F686D" w:rsidRPr="002F686D">
              <w:t>Sandra</w:t>
            </w:r>
            <w:r w:rsidR="001B278D" w:rsidRPr="002F686D">
              <w:t xml:space="preserve">, </w:t>
            </w:r>
            <w:r w:rsidR="002F686D" w:rsidRPr="002F686D">
              <w:t xml:space="preserve">Julie, Lucas G </w:t>
            </w:r>
          </w:p>
        </w:tc>
        <w:tc>
          <w:tcPr>
            <w:tcW w:w="1909" w:type="dxa"/>
          </w:tcPr>
          <w:p w:rsidR="00B6264C" w:rsidRDefault="00B6264C" w:rsidP="00137FDA">
            <w:r>
              <w:t>1</w:t>
            </w:r>
          </w:p>
        </w:tc>
        <w:tc>
          <w:tcPr>
            <w:tcW w:w="2320" w:type="dxa"/>
          </w:tcPr>
          <w:p w:rsidR="00B6264C" w:rsidRDefault="00B6264C" w:rsidP="00137FDA">
            <w:pPr>
              <w:rPr>
                <w:lang w:val="de-DE"/>
              </w:rPr>
            </w:pPr>
            <w:r>
              <w:rPr>
                <w:lang w:val="de-DE"/>
              </w:rPr>
              <w:t>10.30</w:t>
            </w:r>
          </w:p>
        </w:tc>
      </w:tr>
    </w:tbl>
    <w:p w:rsidR="00BB3088" w:rsidRPr="00BB3088" w:rsidRDefault="00BB3088" w:rsidP="00BB3088"/>
    <w:p w:rsidR="001C622D" w:rsidRDefault="00A6156B" w:rsidP="00A6156B">
      <w:pPr>
        <w:pStyle w:val="Overskrift1"/>
      </w:pPr>
      <w:r>
        <w:t xml:space="preserve">Fremlæggelse + </w:t>
      </w:r>
      <w:r w:rsidR="000E4A53">
        <w:t>synopsis</w:t>
      </w:r>
    </w:p>
    <w:p w:rsidR="00A6156B" w:rsidRDefault="00D719CD" w:rsidP="00A6156B">
      <w:r>
        <w:t>Skal indeholde</w:t>
      </w:r>
      <w:r w:rsidR="00A6156B">
        <w:t xml:space="preserve"> følgende:</w:t>
      </w:r>
    </w:p>
    <w:p w:rsidR="00A6156B" w:rsidRPr="00511399" w:rsidRDefault="00A6156B" w:rsidP="00A6156B">
      <w:pPr>
        <w:pStyle w:val="Listeafsnit"/>
        <w:numPr>
          <w:ilvl w:val="0"/>
          <w:numId w:val="5"/>
        </w:numPr>
        <w:rPr>
          <w:rFonts w:ascii="Arial" w:hAnsi="Arial" w:cs="Arial"/>
          <w:color w:val="000000"/>
          <w:sz w:val="20"/>
          <w:szCs w:val="20"/>
        </w:rPr>
      </w:pPr>
      <w:r w:rsidRPr="00511399">
        <w:rPr>
          <w:rFonts w:ascii="Arial" w:hAnsi="Arial" w:cs="Arial"/>
          <w:color w:val="000000"/>
          <w:sz w:val="20"/>
          <w:szCs w:val="20"/>
        </w:rPr>
        <w:t>Et overblik over problemet</w:t>
      </w:r>
      <w:r>
        <w:rPr>
          <w:rFonts w:ascii="Arial" w:hAnsi="Arial" w:cs="Arial"/>
          <w:color w:val="000000"/>
          <w:sz w:val="20"/>
          <w:szCs w:val="20"/>
        </w:rPr>
        <w:t xml:space="preserve"> – jeres problemformuler</w:t>
      </w:r>
      <w:r w:rsidR="00D719CD">
        <w:rPr>
          <w:rFonts w:ascii="Arial" w:hAnsi="Arial" w:cs="Arial"/>
          <w:color w:val="000000"/>
          <w:sz w:val="20"/>
          <w:szCs w:val="20"/>
        </w:rPr>
        <w:t>ing (problemfelt, problemformulering</w:t>
      </w:r>
      <w:r>
        <w:rPr>
          <w:rFonts w:ascii="Arial" w:hAnsi="Arial" w:cs="Arial"/>
          <w:color w:val="000000"/>
          <w:sz w:val="20"/>
          <w:szCs w:val="20"/>
        </w:rPr>
        <w:t xml:space="preserve"> og underspørgsmål)</w:t>
      </w:r>
    </w:p>
    <w:p w:rsidR="00A6156B" w:rsidRPr="00511399" w:rsidRDefault="00A6156B" w:rsidP="00A6156B">
      <w:pPr>
        <w:pStyle w:val="Listeafsnit"/>
        <w:numPr>
          <w:ilvl w:val="0"/>
          <w:numId w:val="5"/>
        </w:numPr>
        <w:rPr>
          <w:rFonts w:ascii="Arial" w:hAnsi="Arial" w:cs="Arial"/>
          <w:color w:val="000000"/>
          <w:sz w:val="20"/>
          <w:szCs w:val="20"/>
        </w:rPr>
      </w:pPr>
      <w:r>
        <w:rPr>
          <w:rFonts w:ascii="Arial" w:hAnsi="Arial" w:cs="Arial"/>
          <w:color w:val="000000"/>
          <w:sz w:val="20"/>
          <w:szCs w:val="20"/>
        </w:rPr>
        <w:t>Hvordan har I grebet sagen an? – jeres fremgangsmåde i både biologi og matematik</w:t>
      </w:r>
    </w:p>
    <w:p w:rsidR="00A6156B" w:rsidRPr="00511399" w:rsidRDefault="00A6156B" w:rsidP="00A6156B">
      <w:pPr>
        <w:pStyle w:val="Listeafsnit"/>
        <w:numPr>
          <w:ilvl w:val="0"/>
          <w:numId w:val="5"/>
        </w:numPr>
      </w:pPr>
      <w:r>
        <w:rPr>
          <w:rFonts w:ascii="Arial" w:hAnsi="Arial" w:cs="Arial"/>
          <w:color w:val="000000"/>
          <w:sz w:val="20"/>
          <w:szCs w:val="20"/>
        </w:rPr>
        <w:t>Svar på underspørgsmål</w:t>
      </w:r>
    </w:p>
    <w:p w:rsidR="00A6156B" w:rsidRPr="0017158C" w:rsidRDefault="00A6156B" w:rsidP="00A6156B">
      <w:pPr>
        <w:pStyle w:val="Listeafsnit"/>
        <w:numPr>
          <w:ilvl w:val="0"/>
          <w:numId w:val="5"/>
        </w:numPr>
      </w:pPr>
      <w:r>
        <w:rPr>
          <w:rFonts w:ascii="Arial" w:hAnsi="Arial" w:cs="Arial"/>
          <w:color w:val="000000"/>
          <w:sz w:val="20"/>
          <w:szCs w:val="20"/>
        </w:rPr>
        <w:t>Konklusion – herunder svar på hovedspørgsmål</w:t>
      </w:r>
    </w:p>
    <w:p w:rsidR="00A6156B" w:rsidRPr="00511399" w:rsidRDefault="00A6156B" w:rsidP="00A6156B">
      <w:pPr>
        <w:pStyle w:val="Listeafsnit"/>
        <w:numPr>
          <w:ilvl w:val="0"/>
          <w:numId w:val="5"/>
        </w:numPr>
      </w:pPr>
      <w:r>
        <w:rPr>
          <w:rFonts w:ascii="Arial" w:hAnsi="Arial" w:cs="Arial"/>
          <w:color w:val="000000"/>
          <w:sz w:val="20"/>
          <w:szCs w:val="20"/>
        </w:rPr>
        <w:t>Litteraturliste – herunder en overvejelse af de valgte kilder</w:t>
      </w:r>
    </w:p>
    <w:p w:rsidR="00A6156B" w:rsidRDefault="00A6156B" w:rsidP="00A6156B">
      <w:pPr>
        <w:rPr>
          <w:rFonts w:ascii="Arial" w:hAnsi="Arial" w:cs="Arial"/>
          <w:color w:val="000000"/>
          <w:sz w:val="20"/>
          <w:szCs w:val="20"/>
        </w:rPr>
      </w:pPr>
      <w:r>
        <w:rPr>
          <w:rFonts w:ascii="Arial" w:hAnsi="Arial" w:cs="Arial"/>
          <w:color w:val="000000"/>
          <w:sz w:val="20"/>
          <w:szCs w:val="20"/>
        </w:rPr>
        <w:t>Vi anbefaler at I bruger ovenstående punkter som rød tråd i oplægget.</w:t>
      </w:r>
    </w:p>
    <w:p w:rsidR="004E55AF" w:rsidRDefault="004E55AF" w:rsidP="00A6156B">
      <w:pPr>
        <w:pStyle w:val="Overskrift1"/>
      </w:pPr>
    </w:p>
    <w:p w:rsidR="00A6156B" w:rsidRDefault="00A6156B" w:rsidP="00A6156B">
      <w:pPr>
        <w:pStyle w:val="Overskrift1"/>
      </w:pPr>
      <w:r w:rsidRPr="006A00B6">
        <w:t>Opponentgruppernes rolle:</w:t>
      </w:r>
    </w:p>
    <w:p w:rsidR="00A6156B" w:rsidRPr="00407DB4" w:rsidRDefault="00A6156B" w:rsidP="00A6156B">
      <w:pPr>
        <w:rPr>
          <w:b/>
        </w:rPr>
      </w:pPr>
      <w:r w:rsidRPr="00407DB4">
        <w:rPr>
          <w:b/>
        </w:rPr>
        <w:t>Opponentgrupper læser de andres problemformuleringer i googledokumentet inden oplæggene</w:t>
      </w:r>
      <w:r w:rsidR="00D719CD" w:rsidRPr="00407DB4">
        <w:rPr>
          <w:b/>
        </w:rPr>
        <w:t xml:space="preserve">, som lektie til </w:t>
      </w:r>
      <w:r w:rsidR="00BE519C">
        <w:rPr>
          <w:b/>
        </w:rPr>
        <w:t>fredag</w:t>
      </w:r>
      <w:r w:rsidRPr="00407DB4">
        <w:rPr>
          <w:b/>
        </w:rPr>
        <w:t>.</w:t>
      </w:r>
      <w:r w:rsidR="00D719CD" w:rsidRPr="00407DB4">
        <w:rPr>
          <w:b/>
        </w:rPr>
        <w:t xml:space="preserve"> </w:t>
      </w:r>
    </w:p>
    <w:p w:rsidR="00A6156B" w:rsidRPr="00A6156B" w:rsidRDefault="00A6156B" w:rsidP="00A6156B">
      <w:r>
        <w:t>Under oplægget tager opponentgrupperne noter til oplægget</w:t>
      </w:r>
      <w:r w:rsidRPr="00E1197B">
        <w:t xml:space="preserve"> </w:t>
      </w:r>
      <w:r>
        <w:t>efter nedenstående liste, og efter oplægget ligger opponentgrupperne ud med deres kommentarer til oplægget inden lærerne kommer med deres kommentarer.</w:t>
      </w:r>
    </w:p>
    <w:p w:rsidR="00A6156B" w:rsidRPr="006A00B6" w:rsidRDefault="00A6156B" w:rsidP="00A6156B">
      <w:pPr>
        <w:numPr>
          <w:ilvl w:val="0"/>
          <w:numId w:val="6"/>
        </w:numPr>
        <w:spacing w:after="0" w:line="240" w:lineRule="auto"/>
        <w:rPr>
          <w:rFonts w:cs="Arial"/>
          <w:u w:val="single"/>
        </w:rPr>
      </w:pPr>
      <w:r w:rsidRPr="006A00B6">
        <w:rPr>
          <w:rFonts w:cs="Arial"/>
          <w:u w:val="single"/>
        </w:rPr>
        <w:t>PROBLEMFORMULERING</w:t>
      </w:r>
    </w:p>
    <w:p w:rsidR="00A6156B" w:rsidRPr="006A00B6" w:rsidRDefault="00A6156B" w:rsidP="00A6156B">
      <w:pPr>
        <w:numPr>
          <w:ilvl w:val="0"/>
          <w:numId w:val="7"/>
        </w:numPr>
        <w:spacing w:after="0" w:line="240" w:lineRule="auto"/>
        <w:rPr>
          <w:rFonts w:cs="Arial"/>
        </w:rPr>
      </w:pPr>
      <w:r w:rsidRPr="006A00B6">
        <w:rPr>
          <w:rFonts w:cs="Arial"/>
        </w:rPr>
        <w:t>Er den præcis?</w:t>
      </w:r>
    </w:p>
    <w:p w:rsidR="00A6156B" w:rsidRPr="006A00B6" w:rsidRDefault="00A6156B" w:rsidP="00A6156B">
      <w:pPr>
        <w:numPr>
          <w:ilvl w:val="0"/>
          <w:numId w:val="7"/>
        </w:numPr>
        <w:spacing w:after="0" w:line="240" w:lineRule="auto"/>
        <w:rPr>
          <w:rFonts w:cs="Arial"/>
        </w:rPr>
      </w:pPr>
      <w:r w:rsidRPr="006A00B6">
        <w:rPr>
          <w:rFonts w:cs="Arial"/>
        </w:rPr>
        <w:t>Passer den til indholdet i opgaven?</w:t>
      </w:r>
    </w:p>
    <w:p w:rsidR="00A6156B" w:rsidRDefault="00A6156B" w:rsidP="00A6156B">
      <w:pPr>
        <w:numPr>
          <w:ilvl w:val="0"/>
          <w:numId w:val="7"/>
        </w:numPr>
        <w:spacing w:after="0" w:line="240" w:lineRule="auto"/>
        <w:rPr>
          <w:rFonts w:cs="Arial"/>
        </w:rPr>
      </w:pPr>
      <w:r w:rsidRPr="006A00B6">
        <w:rPr>
          <w:rFonts w:cs="Arial"/>
        </w:rPr>
        <w:t>Besvares den i konklusionen?</w:t>
      </w:r>
    </w:p>
    <w:p w:rsidR="00DE6F69" w:rsidRPr="00DE6F69" w:rsidRDefault="00DE6F69" w:rsidP="00DE6F69">
      <w:pPr>
        <w:spacing w:after="0" w:line="240" w:lineRule="auto"/>
        <w:ind w:left="720"/>
        <w:rPr>
          <w:rFonts w:cs="Arial"/>
        </w:rPr>
      </w:pPr>
    </w:p>
    <w:p w:rsidR="00A6156B" w:rsidRPr="006A00B6" w:rsidRDefault="00A6156B" w:rsidP="00A6156B">
      <w:pPr>
        <w:numPr>
          <w:ilvl w:val="0"/>
          <w:numId w:val="6"/>
        </w:numPr>
        <w:spacing w:after="0" w:line="240" w:lineRule="auto"/>
        <w:rPr>
          <w:rFonts w:cs="Arial"/>
          <w:u w:val="single"/>
        </w:rPr>
      </w:pPr>
      <w:r w:rsidRPr="006A00B6">
        <w:rPr>
          <w:rFonts w:cs="Arial"/>
          <w:u w:val="single"/>
        </w:rPr>
        <w:t>UNDERSPØRGSMÅL:</w:t>
      </w:r>
    </w:p>
    <w:p w:rsidR="00A6156B" w:rsidRPr="006A00B6" w:rsidRDefault="00A6156B" w:rsidP="00A6156B">
      <w:pPr>
        <w:numPr>
          <w:ilvl w:val="0"/>
          <w:numId w:val="9"/>
        </w:numPr>
        <w:spacing w:after="0" w:line="240" w:lineRule="auto"/>
        <w:rPr>
          <w:rFonts w:cs="Arial"/>
        </w:rPr>
      </w:pPr>
      <w:r w:rsidRPr="006A00B6">
        <w:rPr>
          <w:rFonts w:cs="Arial"/>
        </w:rPr>
        <w:t>Er det relevante spørgsmål?</w:t>
      </w:r>
    </w:p>
    <w:p w:rsidR="00A6156B" w:rsidRPr="006A00B6" w:rsidRDefault="00A6156B" w:rsidP="00A6156B">
      <w:pPr>
        <w:ind w:left="360"/>
        <w:rPr>
          <w:rFonts w:cs="Arial"/>
          <w:u w:val="single"/>
        </w:rPr>
      </w:pPr>
    </w:p>
    <w:p w:rsidR="00A6156B" w:rsidRPr="006A00B6" w:rsidRDefault="00A6156B" w:rsidP="00A6156B">
      <w:pPr>
        <w:pStyle w:val="Listeafsnit"/>
        <w:numPr>
          <w:ilvl w:val="0"/>
          <w:numId w:val="6"/>
        </w:numPr>
        <w:spacing w:after="0" w:line="240" w:lineRule="auto"/>
        <w:rPr>
          <w:rFonts w:cs="Arial"/>
          <w:sz w:val="24"/>
          <w:u w:val="single"/>
        </w:rPr>
      </w:pPr>
      <w:r w:rsidRPr="006A00B6">
        <w:rPr>
          <w:rFonts w:cs="Arial"/>
          <w:sz w:val="24"/>
          <w:u w:val="single"/>
        </w:rPr>
        <w:t>TEORIEN:</w:t>
      </w:r>
    </w:p>
    <w:p w:rsidR="00A6156B" w:rsidRPr="006A00B6" w:rsidRDefault="00A6156B" w:rsidP="00A6156B">
      <w:pPr>
        <w:numPr>
          <w:ilvl w:val="0"/>
          <w:numId w:val="9"/>
        </w:numPr>
        <w:spacing w:after="0" w:line="240" w:lineRule="auto"/>
        <w:rPr>
          <w:rFonts w:cs="Arial"/>
        </w:rPr>
      </w:pPr>
      <w:r w:rsidRPr="006A00B6">
        <w:rPr>
          <w:rFonts w:cs="Arial"/>
        </w:rPr>
        <w:t>Bruges teorien til noget eller anvendes teorien på uhensigtsmæssig måde?</w:t>
      </w:r>
    </w:p>
    <w:p w:rsidR="00A6156B" w:rsidRPr="006A00B6" w:rsidRDefault="00A6156B" w:rsidP="00A6156B">
      <w:pPr>
        <w:numPr>
          <w:ilvl w:val="0"/>
          <w:numId w:val="9"/>
        </w:numPr>
        <w:spacing w:after="0" w:line="240" w:lineRule="auto"/>
        <w:rPr>
          <w:rFonts w:cs="Arial"/>
        </w:rPr>
      </w:pPr>
      <w:r w:rsidRPr="006A00B6">
        <w:rPr>
          <w:rFonts w:cs="Arial"/>
        </w:rPr>
        <w:t>Er kilderne relevante til at besvare problemformuleringen?</w:t>
      </w:r>
    </w:p>
    <w:p w:rsidR="00A6156B" w:rsidRPr="006A00B6" w:rsidRDefault="00A6156B" w:rsidP="00A6156B">
      <w:pPr>
        <w:ind w:left="720"/>
        <w:rPr>
          <w:rFonts w:cs="Arial"/>
        </w:rPr>
      </w:pPr>
    </w:p>
    <w:p w:rsidR="00A6156B" w:rsidRPr="006A00B6" w:rsidRDefault="00A6156B" w:rsidP="00A6156B">
      <w:pPr>
        <w:numPr>
          <w:ilvl w:val="0"/>
          <w:numId w:val="6"/>
        </w:numPr>
        <w:spacing w:after="0" w:line="240" w:lineRule="auto"/>
        <w:rPr>
          <w:rFonts w:cs="Arial"/>
          <w:u w:val="single"/>
        </w:rPr>
      </w:pPr>
      <w:r w:rsidRPr="006A00B6">
        <w:rPr>
          <w:rFonts w:cs="Arial"/>
          <w:u w:val="single"/>
        </w:rPr>
        <w:t>KONKLUSION:</w:t>
      </w:r>
    </w:p>
    <w:p w:rsidR="00A6156B" w:rsidRPr="006A00B6" w:rsidRDefault="00A6156B" w:rsidP="00A6156B">
      <w:pPr>
        <w:numPr>
          <w:ilvl w:val="0"/>
          <w:numId w:val="8"/>
        </w:numPr>
        <w:spacing w:after="0" w:line="240" w:lineRule="auto"/>
        <w:rPr>
          <w:rFonts w:cs="Arial"/>
        </w:rPr>
      </w:pPr>
      <w:r w:rsidRPr="006A00B6">
        <w:rPr>
          <w:rFonts w:cs="Arial"/>
        </w:rPr>
        <w:t>Indeholder konklusionen kun oplysninger, som vi tidligere har fået?</w:t>
      </w:r>
    </w:p>
    <w:p w:rsidR="00A6156B" w:rsidRPr="006A00B6" w:rsidRDefault="00A6156B" w:rsidP="00A6156B">
      <w:pPr>
        <w:numPr>
          <w:ilvl w:val="0"/>
          <w:numId w:val="8"/>
        </w:numPr>
        <w:spacing w:after="0" w:line="240" w:lineRule="auto"/>
        <w:rPr>
          <w:rFonts w:cs="Arial"/>
        </w:rPr>
      </w:pPr>
      <w:r w:rsidRPr="006A00B6">
        <w:rPr>
          <w:rFonts w:cs="Arial"/>
        </w:rPr>
        <w:t>Er der en god opsummering af de vigtigste pointer?</w:t>
      </w:r>
    </w:p>
    <w:p w:rsidR="00A6156B" w:rsidRDefault="00A6156B" w:rsidP="00A6156B">
      <w:pPr>
        <w:pStyle w:val="Overskrift1"/>
      </w:pPr>
      <w:r>
        <w:t>Idékatalog</w:t>
      </w:r>
    </w:p>
    <w:p w:rsidR="00A6156B" w:rsidRPr="00E6130A" w:rsidRDefault="00A6156B" w:rsidP="00A6156B">
      <w:pPr>
        <w:pStyle w:val="Overskrift3"/>
      </w:pPr>
      <w:r w:rsidRPr="00E6130A">
        <w:t>Hvad kan I måle?</w:t>
      </w:r>
    </w:p>
    <w:p w:rsidR="00A6156B" w:rsidRDefault="00A6156B" w:rsidP="00A6156B">
      <w:r>
        <w:t>Hvad er sammenhængen mellem følgende mål og køn eller alder?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E6F69" w:rsidTr="00DE6F69">
        <w:tc>
          <w:tcPr>
            <w:tcW w:w="3259" w:type="dxa"/>
          </w:tcPr>
          <w:p w:rsidR="00DE6F69" w:rsidRDefault="00DE6F69" w:rsidP="00DE6F69">
            <w:pPr>
              <w:numPr>
                <w:ilvl w:val="0"/>
                <w:numId w:val="10"/>
              </w:numPr>
            </w:pPr>
            <w:r>
              <w:t>Kropshøjde</w:t>
            </w:r>
          </w:p>
          <w:p w:rsidR="00DE6F69" w:rsidRDefault="00DE6F69" w:rsidP="00DE6F69">
            <w:pPr>
              <w:numPr>
                <w:ilvl w:val="0"/>
                <w:numId w:val="10"/>
              </w:numPr>
            </w:pPr>
            <w:r>
              <w:t>Hoftebredde</w:t>
            </w:r>
          </w:p>
          <w:p w:rsidR="00DE6F69" w:rsidRDefault="00DE6F69" w:rsidP="00DE6F69">
            <w:pPr>
              <w:numPr>
                <w:ilvl w:val="0"/>
                <w:numId w:val="10"/>
              </w:numPr>
            </w:pPr>
            <w:r>
              <w:t>Hovedomkreds</w:t>
            </w:r>
          </w:p>
          <w:p w:rsidR="00DE6F69" w:rsidRDefault="00DE6F69" w:rsidP="00A6156B">
            <w:pPr>
              <w:numPr>
                <w:ilvl w:val="0"/>
                <w:numId w:val="10"/>
              </w:numPr>
            </w:pPr>
            <w:r>
              <w:t>Hovedvolumen</w:t>
            </w:r>
          </w:p>
        </w:tc>
        <w:tc>
          <w:tcPr>
            <w:tcW w:w="3259" w:type="dxa"/>
          </w:tcPr>
          <w:p w:rsidR="00DE6F69" w:rsidRDefault="00DE6F69" w:rsidP="00DE6F69">
            <w:pPr>
              <w:numPr>
                <w:ilvl w:val="0"/>
                <w:numId w:val="10"/>
              </w:numPr>
            </w:pPr>
            <w:r>
              <w:t>Hofteomkreds</w:t>
            </w:r>
          </w:p>
          <w:p w:rsidR="00DE6F69" w:rsidRDefault="00DE6F69" w:rsidP="00DE6F69">
            <w:pPr>
              <w:numPr>
                <w:ilvl w:val="0"/>
                <w:numId w:val="10"/>
              </w:numPr>
            </w:pPr>
            <w:r>
              <w:t>Hudtemperatur</w:t>
            </w:r>
          </w:p>
          <w:p w:rsidR="00DE6F69" w:rsidRDefault="00DE6F69" w:rsidP="00DE6F69">
            <w:pPr>
              <w:numPr>
                <w:ilvl w:val="0"/>
                <w:numId w:val="10"/>
              </w:numPr>
            </w:pPr>
            <w:r>
              <w:t xml:space="preserve">Muskelstyrke </w:t>
            </w:r>
          </w:p>
          <w:p w:rsidR="00DE6F69" w:rsidRDefault="00DE6F69" w:rsidP="00A6156B">
            <w:pPr>
              <w:numPr>
                <w:ilvl w:val="0"/>
                <w:numId w:val="10"/>
              </w:numPr>
            </w:pPr>
            <w:r>
              <w:t xml:space="preserve">Springhøjde </w:t>
            </w:r>
          </w:p>
        </w:tc>
        <w:tc>
          <w:tcPr>
            <w:tcW w:w="3260" w:type="dxa"/>
          </w:tcPr>
          <w:p w:rsidR="00DE6F69" w:rsidRDefault="00DE6F69" w:rsidP="00DE6F69">
            <w:pPr>
              <w:numPr>
                <w:ilvl w:val="0"/>
                <w:numId w:val="10"/>
              </w:numPr>
            </w:pPr>
            <w:r>
              <w:t>BMI</w:t>
            </w:r>
          </w:p>
          <w:p w:rsidR="00DE6F69" w:rsidRDefault="00DE6F69" w:rsidP="00DE6F69">
            <w:pPr>
              <w:numPr>
                <w:ilvl w:val="0"/>
                <w:numId w:val="10"/>
              </w:numPr>
            </w:pPr>
            <w:r>
              <w:t>Kastelængde</w:t>
            </w:r>
          </w:p>
          <w:p w:rsidR="00DE6F69" w:rsidRDefault="00DE6F69" w:rsidP="00DE6F69">
            <w:pPr>
              <w:numPr>
                <w:ilvl w:val="0"/>
                <w:numId w:val="10"/>
              </w:numPr>
            </w:pPr>
            <w:r>
              <w:t>Arm- og benlængde</w:t>
            </w:r>
          </w:p>
          <w:p w:rsidR="00DE6F69" w:rsidRDefault="00DE6F69" w:rsidP="00A6156B"/>
        </w:tc>
      </w:tr>
    </w:tbl>
    <w:p w:rsidR="00DE6F69" w:rsidRDefault="00DE6F69" w:rsidP="00A6156B"/>
    <w:p w:rsidR="00A6156B" w:rsidRDefault="00A6156B" w:rsidP="00A6156B">
      <w:r>
        <w:t>Når I udvælger det biometriske mål skal I fx overveje om den variabel I måler på kan være afhængig af andre variable end personens køn. Det vil betyde en fejlkilde, og I skal måske måle på flere variable for at kunne undersøge dette. Måske er fx hoftebredden ikke kun afhængig af køn, men også af personens højde? I så fald er det måske mest relevant at finde forholdet mellem hoftebredde og højde og sammenligne dette forhold for mænd og kvinder.</w:t>
      </w:r>
    </w:p>
    <w:p w:rsidR="00A6156B" w:rsidRDefault="00A6156B" w:rsidP="00A6156B">
      <w:r>
        <w:t>Andre forhold som kunne være relevante:</w:t>
      </w:r>
    </w:p>
    <w:p w:rsidR="00A6156B" w:rsidRDefault="00A6156B" w:rsidP="00A6156B">
      <w:pPr>
        <w:numPr>
          <w:ilvl w:val="0"/>
          <w:numId w:val="11"/>
        </w:numPr>
        <w:spacing w:after="0" w:line="240" w:lineRule="auto"/>
      </w:pPr>
      <w:r>
        <w:lastRenderedPageBreak/>
        <w:t>Hoftebredde /kropshøjde</w:t>
      </w:r>
    </w:p>
    <w:p w:rsidR="00A6156B" w:rsidRDefault="00A6156B" w:rsidP="00A6156B">
      <w:pPr>
        <w:numPr>
          <w:ilvl w:val="0"/>
          <w:numId w:val="11"/>
        </w:numPr>
        <w:spacing w:after="0" w:line="240" w:lineRule="auto"/>
      </w:pPr>
      <w:r>
        <w:t>Navlehøjde /kropshøjde</w:t>
      </w:r>
    </w:p>
    <w:p w:rsidR="00A6156B" w:rsidRDefault="00A6156B" w:rsidP="00A6156B">
      <w:pPr>
        <w:numPr>
          <w:ilvl w:val="0"/>
          <w:numId w:val="11"/>
        </w:numPr>
        <w:spacing w:after="0" w:line="240" w:lineRule="auto"/>
      </w:pPr>
      <w:r>
        <w:t>Kropsvægt /kropshøjde</w:t>
      </w:r>
    </w:p>
    <w:p w:rsidR="00A6156B" w:rsidRDefault="00A6156B" w:rsidP="00A6156B">
      <w:pPr>
        <w:numPr>
          <w:ilvl w:val="0"/>
          <w:numId w:val="11"/>
        </w:numPr>
        <w:spacing w:after="0" w:line="240" w:lineRule="auto"/>
      </w:pPr>
      <w:r>
        <w:t>Skridtlængde ved løb/kropshøjde</w:t>
      </w:r>
    </w:p>
    <w:p w:rsidR="00A6156B" w:rsidRDefault="00A6156B" w:rsidP="00A6156B">
      <w:pPr>
        <w:numPr>
          <w:ilvl w:val="0"/>
          <w:numId w:val="11"/>
        </w:numPr>
        <w:spacing w:after="0" w:line="240" w:lineRule="auto"/>
      </w:pPr>
      <w:r>
        <w:t>Skridtlængde ved gang /kropshøjde</w:t>
      </w:r>
    </w:p>
    <w:p w:rsidR="00A6156B" w:rsidRDefault="00A6156B" w:rsidP="00A6156B">
      <w:pPr>
        <w:numPr>
          <w:ilvl w:val="0"/>
          <w:numId w:val="11"/>
        </w:numPr>
        <w:spacing w:after="0" w:line="240" w:lineRule="auto"/>
      </w:pPr>
      <w:r>
        <w:t>Muskelstyrke /armlængde</w:t>
      </w:r>
    </w:p>
    <w:p w:rsidR="00A6156B" w:rsidRDefault="00A6156B" w:rsidP="00A6156B">
      <w:pPr>
        <w:numPr>
          <w:ilvl w:val="0"/>
          <w:numId w:val="11"/>
        </w:numPr>
        <w:spacing w:after="0" w:line="240" w:lineRule="auto"/>
      </w:pPr>
      <w:r>
        <w:t>Overvej også andre fejlkilder ved undersøgelsen.</w:t>
      </w:r>
      <w:r w:rsidRPr="00BA363F">
        <w:t xml:space="preserve"> </w:t>
      </w:r>
      <w:r>
        <w:t>Skal I fx tilrettelægge kontrolforsøg?</w:t>
      </w:r>
    </w:p>
    <w:p w:rsidR="00A6156B" w:rsidRDefault="00A6156B" w:rsidP="00A6156B">
      <w:pPr>
        <w:pStyle w:val="Overskrift3"/>
      </w:pPr>
      <w:r>
        <w:t>Kønsudvikling</w:t>
      </w:r>
    </w:p>
    <w:p w:rsidR="00A6156B" w:rsidRDefault="00A6156B" w:rsidP="00A6156B">
      <w:r w:rsidRPr="00900FDF">
        <w:t>Det kan være en god ide at inddrage kønsudviklingen i jeres undersøgelse. Hvad med fx at sammenligne 1. og 3.g’ere?</w:t>
      </w:r>
      <w:r>
        <w:t xml:space="preserve"> Det kan I evt. gøre ved at få en aftale med jeres tutorer om at få lov at måle på deres klasse.</w:t>
      </w:r>
    </w:p>
    <w:p w:rsidR="00A6156B" w:rsidRDefault="00A6156B" w:rsidP="00A6156B">
      <w:pPr>
        <w:pStyle w:val="Overskrift3"/>
      </w:pPr>
      <w:r>
        <w:t>Hvor mange skal måles?</w:t>
      </w:r>
    </w:p>
    <w:p w:rsidR="00A6156B" w:rsidRDefault="00A6156B" w:rsidP="00A6156B">
      <w:r>
        <w:t xml:space="preserve">Overvej måleusikkerheden ved jeres målemetode. Er der en stor variation mellem dem I måler på? Er der usikkerhed ved måleinstrumenterne? </w:t>
      </w:r>
    </w:p>
    <w:p w:rsidR="00A6156B" w:rsidRDefault="00A6156B" w:rsidP="00A6156B">
      <w:r>
        <w:t xml:space="preserve">Regn med at I mindst skal måle på hele klasser for at få resultater som I kan konkludere ud fra. </w:t>
      </w:r>
    </w:p>
    <w:p w:rsidR="00A6156B" w:rsidRDefault="00A6156B" w:rsidP="00A6156B">
      <w:pPr>
        <w:pStyle w:val="Overskrift3"/>
      </w:pPr>
      <w:r>
        <w:t>Rent praktisk</w:t>
      </w:r>
    </w:p>
    <w:p w:rsidR="00A6156B" w:rsidRDefault="00A6156B" w:rsidP="00A6156B">
      <w:r>
        <w:t xml:space="preserve">Husk at vi ikke har ubegrænsede mængder af avanceret udstyr i laboratorierne. Kom og se hvad der er, men overvej om I kan måle vha. simple metoder og instrumenter som tommestok og målebånd. I stedet for et dynamometer kan I måske medbringe en badevægt og se hvor mange kilo forsøgspersonerne kan presse den ind med, med arme eller </w:t>
      </w:r>
      <w:proofErr w:type="spellStart"/>
      <w:r>
        <w:t>benpres</w:t>
      </w:r>
      <w:proofErr w:type="spellEnd"/>
      <w:r>
        <w:t>. Vær kreative.</w:t>
      </w:r>
    </w:p>
    <w:p w:rsidR="00A6156B" w:rsidRDefault="00F500CB" w:rsidP="00A6156B">
      <w:r>
        <w:t xml:space="preserve">Sørg for at I allerede </w:t>
      </w:r>
      <w:r w:rsidR="00585E9F">
        <w:t>man</w:t>
      </w:r>
      <w:r w:rsidR="00A6156B">
        <w:t xml:space="preserve">dag har lagt jer fast på hvad I vil måle, så I kan komme i gang med målingerne </w:t>
      </w:r>
      <w:r w:rsidR="00585E9F">
        <w:t>tirs</w:t>
      </w:r>
      <w:r w:rsidR="00A6156B">
        <w:t>dag. Det tager tid!</w:t>
      </w:r>
    </w:p>
    <w:p w:rsidR="00A6156B" w:rsidRDefault="00A6156B" w:rsidP="00A6156B">
      <w:pPr>
        <w:pStyle w:val="Overskrift3"/>
      </w:pPr>
      <w:r>
        <w:t xml:space="preserve">Læs fra starten! </w:t>
      </w:r>
    </w:p>
    <w:p w:rsidR="00A6156B" w:rsidRDefault="00A6156B" w:rsidP="00A6156B">
      <w:r>
        <w:t>I kan få yderligere ideer til hvad I kan måle på i følgende materialer:</w:t>
      </w:r>
    </w:p>
    <w:p w:rsidR="00A6156B" w:rsidRDefault="00A6156B" w:rsidP="00A6156B">
      <w:pPr>
        <w:numPr>
          <w:ilvl w:val="0"/>
          <w:numId w:val="12"/>
        </w:numPr>
        <w:spacing w:after="0" w:line="240" w:lineRule="auto"/>
      </w:pPr>
      <w:r w:rsidRPr="0053566A">
        <w:rPr>
          <w:i/>
        </w:rPr>
        <w:t>Om at vokse op og at blive gammel</w:t>
      </w:r>
      <w:r>
        <w:t xml:space="preserve"> – filen ligger på Lectio</w:t>
      </w:r>
    </w:p>
    <w:p w:rsidR="00A6156B" w:rsidRDefault="00A6156B" w:rsidP="00A6156B">
      <w:pPr>
        <w:numPr>
          <w:ilvl w:val="0"/>
          <w:numId w:val="12"/>
        </w:numPr>
        <w:spacing w:after="0" w:line="240" w:lineRule="auto"/>
      </w:pPr>
      <w:r w:rsidRPr="0028345D">
        <w:t>http://www.emu.dk/modul/fysik-i-bevægelse</w:t>
      </w:r>
    </w:p>
    <w:p w:rsidR="00A6156B" w:rsidRDefault="00A6156B" w:rsidP="00A6156B">
      <w:pPr>
        <w:ind w:left="360"/>
      </w:pPr>
      <w:r>
        <w:t xml:space="preserve"> (linksamling om fysik og bevægelse – meget viden og mange metoder)</w:t>
      </w:r>
    </w:p>
    <w:p w:rsidR="00A6156B" w:rsidRDefault="00A6156B" w:rsidP="00A6156B">
      <w:pPr>
        <w:numPr>
          <w:ilvl w:val="0"/>
          <w:numId w:val="12"/>
        </w:numPr>
        <w:spacing w:after="0" w:line="240" w:lineRule="auto"/>
      </w:pPr>
      <w:r>
        <w:t xml:space="preserve">Karosseriets dimensioner: </w:t>
      </w:r>
      <w:hyperlink r:id="rId12" w:history="1">
        <w:r w:rsidRPr="00D535FE">
          <w:rPr>
            <w:rStyle w:val="Hyperlink"/>
          </w:rPr>
          <w:t>http://www.fys.dk/nfa/03/heftet/menneskekroppen.pdf</w:t>
        </w:r>
      </w:hyperlink>
    </w:p>
    <w:p w:rsidR="00A6156B" w:rsidRDefault="00A6156B" w:rsidP="00A6156B">
      <w:pPr>
        <w:numPr>
          <w:ilvl w:val="0"/>
          <w:numId w:val="12"/>
        </w:numPr>
        <w:spacing w:after="0" w:line="240" w:lineRule="auto"/>
      </w:pPr>
      <w:r>
        <w:t xml:space="preserve">Højde, skostørrelse og længden af penis, Videnskab.dk:  </w:t>
      </w:r>
      <w:hyperlink r:id="rId13" w:history="1">
        <w:r w:rsidRPr="00D535FE">
          <w:rPr>
            <w:rStyle w:val="Hyperlink"/>
          </w:rPr>
          <w:t>http://videnskab.dk/krop-sundhed/hojde-skostorrelse-og-laengden-af-penis</w:t>
        </w:r>
      </w:hyperlink>
    </w:p>
    <w:p w:rsidR="00A6156B" w:rsidRPr="0043765A" w:rsidRDefault="00A6156B" w:rsidP="00A6156B"/>
    <w:p w:rsidR="00A6156B" w:rsidRPr="00DB33AE" w:rsidRDefault="00A6156B" w:rsidP="00A6156B">
      <w:r>
        <w:t>Materialerne giver også god baggrundsviden som I kan bruge når I starter jeres informationssøgning, og vurderer kilder.</w:t>
      </w:r>
      <w:r w:rsidRPr="00DB33AE">
        <w:t xml:space="preserve"> </w:t>
      </w:r>
    </w:p>
    <w:p w:rsidR="00A6156B" w:rsidRPr="00A6156B" w:rsidRDefault="00A6156B" w:rsidP="00A6156B"/>
    <w:p w:rsidR="00A6156B" w:rsidRPr="00A6156B" w:rsidRDefault="00A6156B" w:rsidP="00A6156B"/>
    <w:sectPr w:rsidR="00A6156B" w:rsidRPr="00A6156B">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57" w:rsidRDefault="00C87B57" w:rsidP="00482885">
      <w:pPr>
        <w:spacing w:after="0" w:line="240" w:lineRule="auto"/>
      </w:pPr>
      <w:r>
        <w:separator/>
      </w:r>
    </w:p>
  </w:endnote>
  <w:endnote w:type="continuationSeparator" w:id="0">
    <w:p w:rsidR="00C87B57" w:rsidRDefault="00C87B57" w:rsidP="0048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35245"/>
      <w:docPartObj>
        <w:docPartGallery w:val="Page Numbers (Bottom of Page)"/>
        <w:docPartUnique/>
      </w:docPartObj>
    </w:sdtPr>
    <w:sdtEndPr/>
    <w:sdtContent>
      <w:p w:rsidR="001C150E" w:rsidRDefault="001C150E">
        <w:pPr>
          <w:pStyle w:val="Sidefod"/>
          <w:jc w:val="center"/>
        </w:pPr>
        <w:r>
          <w:fldChar w:fldCharType="begin"/>
        </w:r>
        <w:r>
          <w:instrText>PAGE   \* MERGEFORMAT</w:instrText>
        </w:r>
        <w:r>
          <w:fldChar w:fldCharType="separate"/>
        </w:r>
        <w:r w:rsidR="004973B1">
          <w:rPr>
            <w:noProof/>
          </w:rPr>
          <w:t>1</w:t>
        </w:r>
        <w:r>
          <w:fldChar w:fldCharType="end"/>
        </w:r>
      </w:p>
    </w:sdtContent>
  </w:sdt>
  <w:p w:rsidR="001C150E" w:rsidRDefault="001C15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57" w:rsidRDefault="00C87B57" w:rsidP="00482885">
      <w:pPr>
        <w:spacing w:after="0" w:line="240" w:lineRule="auto"/>
      </w:pPr>
      <w:r>
        <w:separator/>
      </w:r>
    </w:p>
  </w:footnote>
  <w:footnote w:type="continuationSeparator" w:id="0">
    <w:p w:rsidR="00C87B57" w:rsidRDefault="00C87B57" w:rsidP="00482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B1" w:rsidRDefault="004973B1">
    <w:pPr>
      <w:pStyle w:val="Sidehoved"/>
    </w:pPr>
    <w:r>
      <w:t>AT2: 1.a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672"/>
    <w:multiLevelType w:val="hybridMultilevel"/>
    <w:tmpl w:val="2660AC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89A7A38"/>
    <w:multiLevelType w:val="hybridMultilevel"/>
    <w:tmpl w:val="FEC46EA8"/>
    <w:lvl w:ilvl="0" w:tplc="5EF8C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228219F"/>
    <w:multiLevelType w:val="hybridMultilevel"/>
    <w:tmpl w:val="03309F4C"/>
    <w:lvl w:ilvl="0" w:tplc="5EF8C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BD7056"/>
    <w:multiLevelType w:val="hybridMultilevel"/>
    <w:tmpl w:val="AA3C4D56"/>
    <w:lvl w:ilvl="0" w:tplc="5EF8C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5171466"/>
    <w:multiLevelType w:val="hybridMultilevel"/>
    <w:tmpl w:val="8ABCB8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BE90E3E"/>
    <w:multiLevelType w:val="hybridMultilevel"/>
    <w:tmpl w:val="25208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FD2237E"/>
    <w:multiLevelType w:val="hybridMultilevel"/>
    <w:tmpl w:val="4496921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1">
      <w:start w:val="1"/>
      <w:numFmt w:val="bullet"/>
      <w:lvlText w:val=""/>
      <w:lvlJc w:val="left"/>
      <w:pPr>
        <w:tabs>
          <w:tab w:val="num" w:pos="1800"/>
        </w:tabs>
        <w:ind w:left="1800" w:hanging="360"/>
      </w:pPr>
      <w:rPr>
        <w:rFonts w:ascii="Symbol" w:hAnsi="Symbol"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5776153F"/>
    <w:multiLevelType w:val="hybridMultilevel"/>
    <w:tmpl w:val="904E964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5ECF6E06"/>
    <w:multiLevelType w:val="hybridMultilevel"/>
    <w:tmpl w:val="12523D7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720213F0"/>
    <w:multiLevelType w:val="hybridMultilevel"/>
    <w:tmpl w:val="0456D2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76683696"/>
    <w:multiLevelType w:val="hybridMultilevel"/>
    <w:tmpl w:val="893660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79B55A6E"/>
    <w:multiLevelType w:val="hybridMultilevel"/>
    <w:tmpl w:val="6F601A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5"/>
  </w:num>
  <w:num w:numId="6">
    <w:abstractNumId w:val="4"/>
  </w:num>
  <w:num w:numId="7">
    <w:abstractNumId w:val="3"/>
  </w:num>
  <w:num w:numId="8">
    <w:abstractNumId w:val="1"/>
  </w:num>
  <w:num w:numId="9">
    <w:abstractNumId w:val="2"/>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2D"/>
    <w:rsid w:val="00033902"/>
    <w:rsid w:val="00060B86"/>
    <w:rsid w:val="00084192"/>
    <w:rsid w:val="000974F4"/>
    <w:rsid w:val="000A5BF1"/>
    <w:rsid w:val="000B30DD"/>
    <w:rsid w:val="000B417D"/>
    <w:rsid w:val="000D3CD1"/>
    <w:rsid w:val="000D684B"/>
    <w:rsid w:val="000E4A53"/>
    <w:rsid w:val="000F6C54"/>
    <w:rsid w:val="00115FBB"/>
    <w:rsid w:val="0011765E"/>
    <w:rsid w:val="00120E2D"/>
    <w:rsid w:val="00160081"/>
    <w:rsid w:val="00160C5B"/>
    <w:rsid w:val="00172C70"/>
    <w:rsid w:val="00176D7F"/>
    <w:rsid w:val="0018563B"/>
    <w:rsid w:val="00186910"/>
    <w:rsid w:val="00195FB3"/>
    <w:rsid w:val="001B278D"/>
    <w:rsid w:val="001B6235"/>
    <w:rsid w:val="001C150E"/>
    <w:rsid w:val="001C622D"/>
    <w:rsid w:val="001C724A"/>
    <w:rsid w:val="001C7826"/>
    <w:rsid w:val="001F7478"/>
    <w:rsid w:val="002018CF"/>
    <w:rsid w:val="00204CC7"/>
    <w:rsid w:val="00233057"/>
    <w:rsid w:val="00246B18"/>
    <w:rsid w:val="00252BA5"/>
    <w:rsid w:val="00254710"/>
    <w:rsid w:val="00266074"/>
    <w:rsid w:val="00275229"/>
    <w:rsid w:val="002A65EA"/>
    <w:rsid w:val="002C40FB"/>
    <w:rsid w:val="002F12EC"/>
    <w:rsid w:val="002F686D"/>
    <w:rsid w:val="0031779C"/>
    <w:rsid w:val="0035179A"/>
    <w:rsid w:val="00357B0A"/>
    <w:rsid w:val="00365F52"/>
    <w:rsid w:val="00370839"/>
    <w:rsid w:val="003838D0"/>
    <w:rsid w:val="00397793"/>
    <w:rsid w:val="003A776D"/>
    <w:rsid w:val="003A788B"/>
    <w:rsid w:val="003B5DBE"/>
    <w:rsid w:val="003B6104"/>
    <w:rsid w:val="003C0911"/>
    <w:rsid w:val="003D2DCD"/>
    <w:rsid w:val="003D4AC3"/>
    <w:rsid w:val="00403582"/>
    <w:rsid w:val="00407DB4"/>
    <w:rsid w:val="004151D3"/>
    <w:rsid w:val="0042748D"/>
    <w:rsid w:val="0043188F"/>
    <w:rsid w:val="004420CB"/>
    <w:rsid w:val="00446428"/>
    <w:rsid w:val="004554F9"/>
    <w:rsid w:val="00466F34"/>
    <w:rsid w:val="00482885"/>
    <w:rsid w:val="00487A33"/>
    <w:rsid w:val="004971BE"/>
    <w:rsid w:val="004973B1"/>
    <w:rsid w:val="004A0A17"/>
    <w:rsid w:val="004A0A80"/>
    <w:rsid w:val="004E55AF"/>
    <w:rsid w:val="004F0088"/>
    <w:rsid w:val="004F45E4"/>
    <w:rsid w:val="005011F0"/>
    <w:rsid w:val="00502BAD"/>
    <w:rsid w:val="00510F5A"/>
    <w:rsid w:val="00512C5E"/>
    <w:rsid w:val="00521D80"/>
    <w:rsid w:val="00533663"/>
    <w:rsid w:val="00547CAF"/>
    <w:rsid w:val="0055639E"/>
    <w:rsid w:val="00566A3E"/>
    <w:rsid w:val="00567ABF"/>
    <w:rsid w:val="005742D8"/>
    <w:rsid w:val="0058430E"/>
    <w:rsid w:val="00585E9F"/>
    <w:rsid w:val="0059154B"/>
    <w:rsid w:val="005916E9"/>
    <w:rsid w:val="005A0CDB"/>
    <w:rsid w:val="005A0E3A"/>
    <w:rsid w:val="005A263E"/>
    <w:rsid w:val="005E6C37"/>
    <w:rsid w:val="006221D2"/>
    <w:rsid w:val="00625127"/>
    <w:rsid w:val="006270E3"/>
    <w:rsid w:val="00643303"/>
    <w:rsid w:val="00646427"/>
    <w:rsid w:val="006466DE"/>
    <w:rsid w:val="00652371"/>
    <w:rsid w:val="006650B8"/>
    <w:rsid w:val="006656D5"/>
    <w:rsid w:val="00665FB5"/>
    <w:rsid w:val="00685FBD"/>
    <w:rsid w:val="006D7EB3"/>
    <w:rsid w:val="006F2AF5"/>
    <w:rsid w:val="0070702E"/>
    <w:rsid w:val="007131BA"/>
    <w:rsid w:val="00723C78"/>
    <w:rsid w:val="00776982"/>
    <w:rsid w:val="007A50E1"/>
    <w:rsid w:val="007E3945"/>
    <w:rsid w:val="0080472F"/>
    <w:rsid w:val="0080616C"/>
    <w:rsid w:val="00820585"/>
    <w:rsid w:val="00822E02"/>
    <w:rsid w:val="008363E3"/>
    <w:rsid w:val="008817C9"/>
    <w:rsid w:val="008A455E"/>
    <w:rsid w:val="008B4B6E"/>
    <w:rsid w:val="008C2CB8"/>
    <w:rsid w:val="008C4F87"/>
    <w:rsid w:val="008D798B"/>
    <w:rsid w:val="008E2714"/>
    <w:rsid w:val="0090356E"/>
    <w:rsid w:val="00903BE4"/>
    <w:rsid w:val="00912500"/>
    <w:rsid w:val="00926CC8"/>
    <w:rsid w:val="009350B9"/>
    <w:rsid w:val="009608AE"/>
    <w:rsid w:val="0096402B"/>
    <w:rsid w:val="00975E85"/>
    <w:rsid w:val="0099276A"/>
    <w:rsid w:val="009C483F"/>
    <w:rsid w:val="009C5369"/>
    <w:rsid w:val="009D1CF3"/>
    <w:rsid w:val="009E5337"/>
    <w:rsid w:val="009F7470"/>
    <w:rsid w:val="00A01CEB"/>
    <w:rsid w:val="00A131B3"/>
    <w:rsid w:val="00A215CA"/>
    <w:rsid w:val="00A51BB5"/>
    <w:rsid w:val="00A6156B"/>
    <w:rsid w:val="00A6497E"/>
    <w:rsid w:val="00A8320C"/>
    <w:rsid w:val="00AA4F44"/>
    <w:rsid w:val="00AB2828"/>
    <w:rsid w:val="00AB3493"/>
    <w:rsid w:val="00AB4B4C"/>
    <w:rsid w:val="00AC26D9"/>
    <w:rsid w:val="00AD4B92"/>
    <w:rsid w:val="00AD5E96"/>
    <w:rsid w:val="00AE041A"/>
    <w:rsid w:val="00AE0D1F"/>
    <w:rsid w:val="00AE19BE"/>
    <w:rsid w:val="00AF76D5"/>
    <w:rsid w:val="00B14351"/>
    <w:rsid w:val="00B234DE"/>
    <w:rsid w:val="00B23D94"/>
    <w:rsid w:val="00B323FD"/>
    <w:rsid w:val="00B401B9"/>
    <w:rsid w:val="00B4139F"/>
    <w:rsid w:val="00B4148B"/>
    <w:rsid w:val="00B41D54"/>
    <w:rsid w:val="00B5574B"/>
    <w:rsid w:val="00B56339"/>
    <w:rsid w:val="00B6264C"/>
    <w:rsid w:val="00B94DD4"/>
    <w:rsid w:val="00BB2CC0"/>
    <w:rsid w:val="00BB3088"/>
    <w:rsid w:val="00BC2F6E"/>
    <w:rsid w:val="00BC68D3"/>
    <w:rsid w:val="00BD402D"/>
    <w:rsid w:val="00BD6A11"/>
    <w:rsid w:val="00BE2378"/>
    <w:rsid w:val="00BE519C"/>
    <w:rsid w:val="00BF1F31"/>
    <w:rsid w:val="00C02262"/>
    <w:rsid w:val="00C307CB"/>
    <w:rsid w:val="00C45D4D"/>
    <w:rsid w:val="00C71DDC"/>
    <w:rsid w:val="00C87B57"/>
    <w:rsid w:val="00CA3FDF"/>
    <w:rsid w:val="00CC3BC2"/>
    <w:rsid w:val="00CD51E2"/>
    <w:rsid w:val="00CE6E7E"/>
    <w:rsid w:val="00CF1847"/>
    <w:rsid w:val="00D00529"/>
    <w:rsid w:val="00D20C43"/>
    <w:rsid w:val="00D32531"/>
    <w:rsid w:val="00D32F06"/>
    <w:rsid w:val="00D42D44"/>
    <w:rsid w:val="00D54399"/>
    <w:rsid w:val="00D57CC9"/>
    <w:rsid w:val="00D57EF4"/>
    <w:rsid w:val="00D66786"/>
    <w:rsid w:val="00D719CD"/>
    <w:rsid w:val="00D742AF"/>
    <w:rsid w:val="00D74E73"/>
    <w:rsid w:val="00D94B04"/>
    <w:rsid w:val="00D94D3C"/>
    <w:rsid w:val="00DA7365"/>
    <w:rsid w:val="00DB1056"/>
    <w:rsid w:val="00DB70EA"/>
    <w:rsid w:val="00DD412D"/>
    <w:rsid w:val="00DE0765"/>
    <w:rsid w:val="00DE2255"/>
    <w:rsid w:val="00DE6F69"/>
    <w:rsid w:val="00E0234D"/>
    <w:rsid w:val="00E033AE"/>
    <w:rsid w:val="00E1509E"/>
    <w:rsid w:val="00E16655"/>
    <w:rsid w:val="00E24461"/>
    <w:rsid w:val="00E37438"/>
    <w:rsid w:val="00E404FC"/>
    <w:rsid w:val="00E44667"/>
    <w:rsid w:val="00E74DFA"/>
    <w:rsid w:val="00E8451C"/>
    <w:rsid w:val="00E94B67"/>
    <w:rsid w:val="00EC5570"/>
    <w:rsid w:val="00EF6EF5"/>
    <w:rsid w:val="00F154CF"/>
    <w:rsid w:val="00F500CB"/>
    <w:rsid w:val="00F5232D"/>
    <w:rsid w:val="00F73907"/>
    <w:rsid w:val="00F8640F"/>
    <w:rsid w:val="00F907FF"/>
    <w:rsid w:val="00F91B50"/>
    <w:rsid w:val="00FA0EC0"/>
    <w:rsid w:val="00FC1438"/>
    <w:rsid w:val="00FC4D48"/>
    <w:rsid w:val="00FC5DF9"/>
    <w:rsid w:val="00FC6D17"/>
    <w:rsid w:val="00FE3A61"/>
    <w:rsid w:val="00FE7F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C6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A6156B"/>
    <w:pPr>
      <w:keepNext/>
      <w:spacing w:before="240" w:after="60" w:line="240" w:lineRule="auto"/>
      <w:outlineLvl w:val="1"/>
    </w:pPr>
    <w:rPr>
      <w:rFonts w:ascii="Arial" w:eastAsia="Times New Roman" w:hAnsi="Arial" w:cs="Arial"/>
      <w:b/>
      <w:bCs/>
      <w:i/>
      <w:iCs/>
      <w:sz w:val="28"/>
      <w:szCs w:val="28"/>
      <w:lang w:eastAsia="da-DK"/>
    </w:rPr>
  </w:style>
  <w:style w:type="paragraph" w:styleId="Overskrift3">
    <w:name w:val="heading 3"/>
    <w:basedOn w:val="Normal"/>
    <w:next w:val="Normal"/>
    <w:link w:val="Overskrift3Tegn"/>
    <w:uiPriority w:val="9"/>
    <w:unhideWhenUsed/>
    <w:qFormat/>
    <w:rsid w:val="00A615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C6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C622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1C622D"/>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C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C62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622D"/>
    <w:rPr>
      <w:rFonts w:ascii="Tahoma" w:hAnsi="Tahoma" w:cs="Tahoma"/>
      <w:sz w:val="16"/>
      <w:szCs w:val="16"/>
    </w:rPr>
  </w:style>
  <w:style w:type="character" w:styleId="Hyperlink">
    <w:name w:val="Hyperlink"/>
    <w:rsid w:val="001C622D"/>
    <w:rPr>
      <w:color w:val="0000FF"/>
      <w:u w:val="single"/>
    </w:rPr>
  </w:style>
  <w:style w:type="character" w:styleId="BesgtHyperlink">
    <w:name w:val="FollowedHyperlink"/>
    <w:basedOn w:val="Standardskrifttypeiafsnit"/>
    <w:uiPriority w:val="99"/>
    <w:semiHidden/>
    <w:unhideWhenUsed/>
    <w:rsid w:val="001C622D"/>
    <w:rPr>
      <w:color w:val="800080" w:themeColor="followedHyperlink"/>
      <w:u w:val="single"/>
    </w:rPr>
  </w:style>
  <w:style w:type="paragraph" w:styleId="Listeafsnit">
    <w:name w:val="List Paragraph"/>
    <w:basedOn w:val="Normal"/>
    <w:uiPriority w:val="34"/>
    <w:qFormat/>
    <w:rsid w:val="001C622D"/>
    <w:pPr>
      <w:ind w:left="720"/>
      <w:contextualSpacing/>
    </w:pPr>
  </w:style>
  <w:style w:type="character" w:customStyle="1" w:styleId="Overskrift2Tegn">
    <w:name w:val="Overskrift 2 Tegn"/>
    <w:basedOn w:val="Standardskrifttypeiafsnit"/>
    <w:link w:val="Overskrift2"/>
    <w:rsid w:val="00A6156B"/>
    <w:rPr>
      <w:rFonts w:ascii="Arial" w:eastAsia="Times New Roman" w:hAnsi="Arial" w:cs="Arial"/>
      <w:b/>
      <w:bCs/>
      <w:i/>
      <w:iCs/>
      <w:sz w:val="28"/>
      <w:szCs w:val="28"/>
      <w:lang w:eastAsia="da-DK"/>
    </w:rPr>
  </w:style>
  <w:style w:type="character" w:customStyle="1" w:styleId="Overskrift3Tegn">
    <w:name w:val="Overskrift 3 Tegn"/>
    <w:basedOn w:val="Standardskrifttypeiafsnit"/>
    <w:link w:val="Overskrift3"/>
    <w:uiPriority w:val="9"/>
    <w:rsid w:val="00A6156B"/>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4828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2885"/>
  </w:style>
  <w:style w:type="paragraph" w:styleId="Sidefod">
    <w:name w:val="footer"/>
    <w:basedOn w:val="Normal"/>
    <w:link w:val="SidefodTegn"/>
    <w:uiPriority w:val="99"/>
    <w:unhideWhenUsed/>
    <w:rsid w:val="004828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2885"/>
  </w:style>
  <w:style w:type="character" w:styleId="Kommentarhenvisning">
    <w:name w:val="annotation reference"/>
    <w:basedOn w:val="Standardskrifttypeiafsnit"/>
    <w:uiPriority w:val="99"/>
    <w:semiHidden/>
    <w:unhideWhenUsed/>
    <w:rsid w:val="00482885"/>
    <w:rPr>
      <w:sz w:val="16"/>
      <w:szCs w:val="16"/>
    </w:rPr>
  </w:style>
  <w:style w:type="paragraph" w:styleId="Kommentartekst">
    <w:name w:val="annotation text"/>
    <w:basedOn w:val="Normal"/>
    <w:link w:val="KommentartekstTegn"/>
    <w:uiPriority w:val="99"/>
    <w:semiHidden/>
    <w:unhideWhenUsed/>
    <w:rsid w:val="0048288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2885"/>
    <w:rPr>
      <w:sz w:val="20"/>
      <w:szCs w:val="20"/>
    </w:rPr>
  </w:style>
  <w:style w:type="paragraph" w:styleId="Kommentaremne">
    <w:name w:val="annotation subject"/>
    <w:basedOn w:val="Kommentartekst"/>
    <w:next w:val="Kommentartekst"/>
    <w:link w:val="KommentaremneTegn"/>
    <w:uiPriority w:val="99"/>
    <w:semiHidden/>
    <w:unhideWhenUsed/>
    <w:rsid w:val="00482885"/>
    <w:rPr>
      <w:b/>
      <w:bCs/>
    </w:rPr>
  </w:style>
  <w:style w:type="character" w:customStyle="1" w:styleId="KommentaremneTegn">
    <w:name w:val="Kommentaremne Tegn"/>
    <w:basedOn w:val="KommentartekstTegn"/>
    <w:link w:val="Kommentaremne"/>
    <w:uiPriority w:val="99"/>
    <w:semiHidden/>
    <w:rsid w:val="004828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C6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A6156B"/>
    <w:pPr>
      <w:keepNext/>
      <w:spacing w:before="240" w:after="60" w:line="240" w:lineRule="auto"/>
      <w:outlineLvl w:val="1"/>
    </w:pPr>
    <w:rPr>
      <w:rFonts w:ascii="Arial" w:eastAsia="Times New Roman" w:hAnsi="Arial" w:cs="Arial"/>
      <w:b/>
      <w:bCs/>
      <w:i/>
      <w:iCs/>
      <w:sz w:val="28"/>
      <w:szCs w:val="28"/>
      <w:lang w:eastAsia="da-DK"/>
    </w:rPr>
  </w:style>
  <w:style w:type="paragraph" w:styleId="Overskrift3">
    <w:name w:val="heading 3"/>
    <w:basedOn w:val="Normal"/>
    <w:next w:val="Normal"/>
    <w:link w:val="Overskrift3Tegn"/>
    <w:uiPriority w:val="9"/>
    <w:unhideWhenUsed/>
    <w:qFormat/>
    <w:rsid w:val="00A615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C6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C622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1C622D"/>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C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C62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622D"/>
    <w:rPr>
      <w:rFonts w:ascii="Tahoma" w:hAnsi="Tahoma" w:cs="Tahoma"/>
      <w:sz w:val="16"/>
      <w:szCs w:val="16"/>
    </w:rPr>
  </w:style>
  <w:style w:type="character" w:styleId="Hyperlink">
    <w:name w:val="Hyperlink"/>
    <w:rsid w:val="001C622D"/>
    <w:rPr>
      <w:color w:val="0000FF"/>
      <w:u w:val="single"/>
    </w:rPr>
  </w:style>
  <w:style w:type="character" w:styleId="BesgtHyperlink">
    <w:name w:val="FollowedHyperlink"/>
    <w:basedOn w:val="Standardskrifttypeiafsnit"/>
    <w:uiPriority w:val="99"/>
    <w:semiHidden/>
    <w:unhideWhenUsed/>
    <w:rsid w:val="001C622D"/>
    <w:rPr>
      <w:color w:val="800080" w:themeColor="followedHyperlink"/>
      <w:u w:val="single"/>
    </w:rPr>
  </w:style>
  <w:style w:type="paragraph" w:styleId="Listeafsnit">
    <w:name w:val="List Paragraph"/>
    <w:basedOn w:val="Normal"/>
    <w:uiPriority w:val="34"/>
    <w:qFormat/>
    <w:rsid w:val="001C622D"/>
    <w:pPr>
      <w:ind w:left="720"/>
      <w:contextualSpacing/>
    </w:pPr>
  </w:style>
  <w:style w:type="character" w:customStyle="1" w:styleId="Overskrift2Tegn">
    <w:name w:val="Overskrift 2 Tegn"/>
    <w:basedOn w:val="Standardskrifttypeiafsnit"/>
    <w:link w:val="Overskrift2"/>
    <w:rsid w:val="00A6156B"/>
    <w:rPr>
      <w:rFonts w:ascii="Arial" w:eastAsia="Times New Roman" w:hAnsi="Arial" w:cs="Arial"/>
      <w:b/>
      <w:bCs/>
      <w:i/>
      <w:iCs/>
      <w:sz w:val="28"/>
      <w:szCs w:val="28"/>
      <w:lang w:eastAsia="da-DK"/>
    </w:rPr>
  </w:style>
  <w:style w:type="character" w:customStyle="1" w:styleId="Overskrift3Tegn">
    <w:name w:val="Overskrift 3 Tegn"/>
    <w:basedOn w:val="Standardskrifttypeiafsnit"/>
    <w:link w:val="Overskrift3"/>
    <w:uiPriority w:val="9"/>
    <w:rsid w:val="00A6156B"/>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4828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2885"/>
  </w:style>
  <w:style w:type="paragraph" w:styleId="Sidefod">
    <w:name w:val="footer"/>
    <w:basedOn w:val="Normal"/>
    <w:link w:val="SidefodTegn"/>
    <w:uiPriority w:val="99"/>
    <w:unhideWhenUsed/>
    <w:rsid w:val="004828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2885"/>
  </w:style>
  <w:style w:type="character" w:styleId="Kommentarhenvisning">
    <w:name w:val="annotation reference"/>
    <w:basedOn w:val="Standardskrifttypeiafsnit"/>
    <w:uiPriority w:val="99"/>
    <w:semiHidden/>
    <w:unhideWhenUsed/>
    <w:rsid w:val="00482885"/>
    <w:rPr>
      <w:sz w:val="16"/>
      <w:szCs w:val="16"/>
    </w:rPr>
  </w:style>
  <w:style w:type="paragraph" w:styleId="Kommentartekst">
    <w:name w:val="annotation text"/>
    <w:basedOn w:val="Normal"/>
    <w:link w:val="KommentartekstTegn"/>
    <w:uiPriority w:val="99"/>
    <w:semiHidden/>
    <w:unhideWhenUsed/>
    <w:rsid w:val="0048288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2885"/>
    <w:rPr>
      <w:sz w:val="20"/>
      <w:szCs w:val="20"/>
    </w:rPr>
  </w:style>
  <w:style w:type="paragraph" w:styleId="Kommentaremne">
    <w:name w:val="annotation subject"/>
    <w:basedOn w:val="Kommentartekst"/>
    <w:next w:val="Kommentartekst"/>
    <w:link w:val="KommentaremneTegn"/>
    <w:uiPriority w:val="99"/>
    <w:semiHidden/>
    <w:unhideWhenUsed/>
    <w:rsid w:val="00482885"/>
    <w:rPr>
      <w:b/>
      <w:bCs/>
    </w:rPr>
  </w:style>
  <w:style w:type="character" w:customStyle="1" w:styleId="KommentaremneTegn">
    <w:name w:val="Kommentaremne Tegn"/>
    <w:basedOn w:val="KommentartekstTegn"/>
    <w:link w:val="Kommentaremne"/>
    <w:uiPriority w:val="99"/>
    <w:semiHidden/>
    <w:rsid w:val="00482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denskab.dk/krop-sundhed/hojde-skostorrelse-og-laengden-af-pen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ys.dk/nfa/03/heftet/menneskekropp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shospitalet.dk/menu/OM+RIGSHOSPITALET/Temaer%20/Sporg+Riget/Skanninger+under+graviditeten.htm?WBCMODE=presen_blank_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ifm.com/artists/Leonardo_da_Vinci.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9106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Vigga</dc:creator>
  <cp:lastModifiedBy>Jørn</cp:lastModifiedBy>
  <cp:revision>2</cp:revision>
  <cp:lastPrinted>2017-03-12T19:43:00Z</cp:lastPrinted>
  <dcterms:created xsi:type="dcterms:W3CDTF">2017-03-12T20:03:00Z</dcterms:created>
  <dcterms:modified xsi:type="dcterms:W3CDTF">2017-03-12T20:03:00Z</dcterms:modified>
</cp:coreProperties>
</file>