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4F7" w14:textId="77777777" w:rsidR="006C3AE6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3CC01E3" wp14:editId="347123C7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8C9AA" w14:textId="77777777" w:rsidR="005470F6" w:rsidRPr="00700746" w:rsidRDefault="0022298F" w:rsidP="0022298F">
      <w:pPr>
        <w:rPr>
          <w:rFonts w:asciiTheme="minorHAnsi" w:hAnsiTheme="minorHAnsi"/>
          <w:sz w:val="44"/>
          <w:szCs w:val="44"/>
        </w:rPr>
      </w:pPr>
      <w:r w:rsidRPr="00700746">
        <w:rPr>
          <w:rFonts w:asciiTheme="minorHAnsi" w:hAnsiTheme="minorHAnsi"/>
          <w:sz w:val="44"/>
          <w:szCs w:val="44"/>
        </w:rPr>
        <w:t xml:space="preserve">                  </w:t>
      </w:r>
    </w:p>
    <w:p w14:paraId="115D41BF" w14:textId="77777777" w:rsidR="006C3AE6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2E2E9B1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41AFFEB3" w14:textId="5759967D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17CAE95A" w14:textId="39FA6DF8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5E66F0BE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05B11015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CFFA02F" w14:textId="77777777" w:rsidR="006C3AE6" w:rsidRPr="00B05DE8" w:rsidRDefault="006C3AE6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CB69175" w14:textId="77777777" w:rsidTr="003441E4">
        <w:tc>
          <w:tcPr>
            <w:tcW w:w="3936" w:type="dxa"/>
          </w:tcPr>
          <w:p w14:paraId="74C2A368" w14:textId="77777777" w:rsidR="006C3AE6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6A03CC4F" w14:textId="77777777" w:rsidR="006C3AE6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EC1D289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6C3AE6" w14:paraId="4982A70A" w14:textId="77777777" w:rsidTr="003441E4">
        <w:tc>
          <w:tcPr>
            <w:tcW w:w="3936" w:type="dxa"/>
            <w:vAlign w:val="center"/>
          </w:tcPr>
          <w:p w14:paraId="62F71E7A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3D591A84" w14:textId="77777777" w:rsidR="006C3AE6" w:rsidRPr="00B05DE8" w:rsidRDefault="006C3AE6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1E5B1EE2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28BC9148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51E2E14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9B1B77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51DA9493" w14:textId="77777777" w:rsidR="006C3AE6" w:rsidRPr="00371480" w:rsidRDefault="006C3AE6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21E48B91" w14:textId="77777777" w:rsidTr="003441E4">
        <w:tc>
          <w:tcPr>
            <w:tcW w:w="3936" w:type="dxa"/>
            <w:vAlign w:val="center"/>
          </w:tcPr>
          <w:p w14:paraId="344F0A18" w14:textId="77777777" w:rsidR="005436CB" w:rsidRPr="009B1B77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5742FDEE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Kemi B</w:t>
            </w:r>
          </w:p>
          <w:p w14:paraId="40146AAE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3462BD29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F04E60E" w14:textId="77777777" w:rsidR="006C3AE6" w:rsidRPr="00371480" w:rsidRDefault="006C3AE6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4AFF8F02" w14:textId="6B7561B3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491E13A5" w14:textId="77777777" w:rsidR="005436CB" w:rsidRDefault="005436CB" w:rsidP="0037148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7CAFF5C" w14:textId="77777777" w:rsidR="006C3AE6" w:rsidRPr="00700746" w:rsidRDefault="006C3AE6" w:rsidP="006C7A3D">
      <w:pPr>
        <w:rPr>
          <w:rFonts w:asciiTheme="minorHAnsi" w:hAnsiTheme="minorHAnsi"/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7E1F8C16" w14:textId="77777777" w:rsidTr="0022298F">
        <w:tc>
          <w:tcPr>
            <w:tcW w:w="9778" w:type="dxa"/>
          </w:tcPr>
          <w:p w14:paraId="21B3436A" w14:textId="77777777" w:rsidR="006C3AE6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752E0EEC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2FF76A3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 xml:space="preserve">Beskriv kort sygdommen epilepsi, herunder hvad epilepsi er og hvilke symptomer, der er typiske for sygdommen. </w:t>
            </w:r>
          </w:p>
          <w:p w14:paraId="1D770B48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> </w:t>
            </w:r>
          </w:p>
          <w:p w14:paraId="7AF8883F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 xml:space="preserve">Redegør for nervesystemets opbygning og funktion og beskriv hvad epilepsi gør ved kroppen, samt hvad den langsigtede prognose for epilepsipatienter er. </w:t>
            </w:r>
          </w:p>
          <w:p w14:paraId="2B8FC77C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> </w:t>
            </w:r>
          </w:p>
          <w:p w14:paraId="45E4976B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 xml:space="preserve">Sammenlign de kemiske strukturer, herunder polariteten, af de overfor epilepsi mest virksomme stoffer i medicinsk cannabis </w:t>
            </w:r>
            <w:proofErr w:type="gramStart"/>
            <w:r w:rsidRPr="009B1B77">
              <w:rPr>
                <w:rFonts w:ascii="Calibri" w:hAnsi="Calibri" w:cs="Calibri"/>
              </w:rPr>
              <w:t xml:space="preserve">( </w:t>
            </w:r>
            <w:proofErr w:type="spellStart"/>
            <w:r w:rsidRPr="009B1B77">
              <w:rPr>
                <w:rFonts w:ascii="Calibri" w:hAnsi="Calibri" w:cs="Calibri"/>
              </w:rPr>
              <w:t>bl</w:t>
            </w:r>
            <w:proofErr w:type="spellEnd"/>
            <w:r w:rsidRPr="009B1B77">
              <w:rPr>
                <w:rFonts w:ascii="Calibri" w:hAnsi="Calibri" w:cs="Calibri"/>
              </w:rPr>
              <w:t>.</w:t>
            </w:r>
            <w:proofErr w:type="gramEnd"/>
            <w:r w:rsidRPr="009B1B77">
              <w:rPr>
                <w:rFonts w:ascii="Calibri" w:hAnsi="Calibri" w:cs="Calibri"/>
              </w:rPr>
              <w:t xml:space="preserve"> a. THC og CBD) og redegør for, hvordan stofferne indtages, og hvor i kroppen de optages.  </w:t>
            </w:r>
          </w:p>
          <w:p w14:paraId="6D91C6A0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> </w:t>
            </w:r>
          </w:p>
          <w:p w14:paraId="0C7DD167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 xml:space="preserve">Beskriv stoffernes virkningsmekanisme og effekt ved epilepsi. </w:t>
            </w:r>
          </w:p>
          <w:p w14:paraId="51D717D6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> </w:t>
            </w:r>
          </w:p>
          <w:p w14:paraId="43BA4828" w14:textId="77777777" w:rsidR="009B1B77" w:rsidRPr="009B1B77" w:rsidRDefault="009B1B77" w:rsidP="009B1B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1B77">
              <w:rPr>
                <w:rFonts w:ascii="Calibri" w:hAnsi="Calibri" w:cs="Calibri"/>
              </w:rPr>
              <w:t>Analyser, vurder og diskuter fordele og ulemper ved brugen af medicinsk cannabis, herunder THC og CBD contra de normalt anvendte epilepsi-lægemidler.</w:t>
            </w:r>
          </w:p>
          <w:p w14:paraId="5C6EF115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E0698C5" w14:textId="06D69078" w:rsidR="003C27A3" w:rsidRPr="009B1B77" w:rsidRDefault="00700746" w:rsidP="00563D23">
            <w:pPr>
              <w:rPr>
                <w:rFonts w:asciiTheme="minorHAnsi" w:hAnsiTheme="minorHAnsi"/>
                <w:i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2279C01E" w14:textId="1B91E345" w:rsidR="0022298F" w:rsidRPr="00700746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7376599D" wp14:editId="1E58D173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700746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4F44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1B04FE4D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2BC5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78C62EF2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2298F"/>
    <w:rsid w:val="00231F95"/>
    <w:rsid w:val="003441E4"/>
    <w:rsid w:val="00345D7E"/>
    <w:rsid w:val="00371480"/>
    <w:rsid w:val="003C27A3"/>
    <w:rsid w:val="005436CB"/>
    <w:rsid w:val="005470F6"/>
    <w:rsid w:val="005C59FF"/>
    <w:rsid w:val="006C3AE6"/>
    <w:rsid w:val="00700746"/>
    <w:rsid w:val="00754806"/>
    <w:rsid w:val="007E5FCC"/>
    <w:rsid w:val="008A29E5"/>
    <w:rsid w:val="00947727"/>
    <w:rsid w:val="009801EF"/>
    <w:rsid w:val="009B1B77"/>
    <w:rsid w:val="00A43571"/>
    <w:rsid w:val="00AD677B"/>
    <w:rsid w:val="00B05DE8"/>
    <w:rsid w:val="00C55E61"/>
    <w:rsid w:val="00D7613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EC9"/>
  <w15:docId w15:val="{61D003C0-2824-4B87-9DD1-EF4833D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B1B77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413B-1BFF-497F-9A2A-EBE4393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2</cp:revision>
  <cp:lastPrinted>2011-11-22T12:09:00Z</cp:lastPrinted>
  <dcterms:created xsi:type="dcterms:W3CDTF">2023-11-22T09:28:00Z</dcterms:created>
  <dcterms:modified xsi:type="dcterms:W3CDTF">2023-11-22T09:28:00Z</dcterms:modified>
</cp:coreProperties>
</file>