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A7" w:rsidRDefault="00794FC1">
      <w:pPr>
        <w:rPr>
          <w:rStyle w:val="Strk"/>
          <w:rFonts w:ascii="Arial" w:hAnsi="Arial" w:cs="Arial"/>
          <w:sz w:val="26"/>
          <w:szCs w:val="26"/>
        </w:rPr>
      </w:pPr>
      <w:bookmarkStart w:id="0" w:name="_GoBack"/>
      <w:bookmarkEnd w:id="0"/>
      <w:r>
        <w:rPr>
          <w:rStyle w:val="Strk"/>
          <w:rFonts w:ascii="Arial" w:hAnsi="Arial" w:cs="Arial"/>
          <w:sz w:val="30"/>
          <w:szCs w:val="30"/>
        </w:rPr>
        <w:t xml:space="preserve">Alternativ </w:t>
      </w:r>
      <w:proofErr w:type="spellStart"/>
      <w:r>
        <w:rPr>
          <w:rStyle w:val="Strk"/>
          <w:rFonts w:ascii="Arial" w:hAnsi="Arial" w:cs="Arial"/>
          <w:sz w:val="30"/>
          <w:szCs w:val="30"/>
        </w:rPr>
        <w:t>Ames</w:t>
      </w:r>
      <w:proofErr w:type="spellEnd"/>
      <w:r>
        <w:rPr>
          <w:rStyle w:val="Strk"/>
          <w:rFonts w:ascii="Arial" w:hAnsi="Arial" w:cs="Arial"/>
          <w:sz w:val="30"/>
          <w:szCs w:val="30"/>
        </w:rPr>
        <w:t xml:space="preserve"> test</w:t>
      </w:r>
      <w:r>
        <w:rPr>
          <w:rFonts w:ascii="Arial" w:hAnsi="Arial" w:cs="Arial"/>
          <w:sz w:val="20"/>
          <w:szCs w:val="20"/>
        </w:rPr>
        <w:br/>
      </w:r>
      <w:r>
        <w:rPr>
          <w:rFonts w:ascii="Arial" w:hAnsi="Arial" w:cs="Arial"/>
          <w:sz w:val="20"/>
          <w:szCs w:val="20"/>
        </w:rPr>
        <w:br/>
        <w:t xml:space="preserve">Der findes mange metoder til at undersøge stoffers eventuelle </w:t>
      </w:r>
      <w:proofErr w:type="spellStart"/>
      <w:r>
        <w:rPr>
          <w:rFonts w:ascii="Arial" w:hAnsi="Arial" w:cs="Arial"/>
          <w:sz w:val="20"/>
          <w:szCs w:val="20"/>
        </w:rPr>
        <w:t>mutagenitet</w:t>
      </w:r>
      <w:proofErr w:type="spellEnd"/>
      <w:r>
        <w:rPr>
          <w:rFonts w:ascii="Arial" w:hAnsi="Arial" w:cs="Arial"/>
          <w:sz w:val="20"/>
          <w:szCs w:val="20"/>
        </w:rPr>
        <w:t xml:space="preserve"> (evne til at fremkalde mutationer). </w:t>
      </w:r>
      <w:proofErr w:type="spellStart"/>
      <w:r>
        <w:rPr>
          <w:rFonts w:ascii="Arial" w:hAnsi="Arial" w:cs="Arial"/>
          <w:sz w:val="20"/>
          <w:szCs w:val="20"/>
        </w:rPr>
        <w:t>Ames</w:t>
      </w:r>
      <w:proofErr w:type="spellEnd"/>
      <w:r>
        <w:rPr>
          <w:rFonts w:ascii="Arial" w:hAnsi="Arial" w:cs="Arial"/>
          <w:sz w:val="20"/>
          <w:szCs w:val="20"/>
        </w:rPr>
        <w:t xml:space="preserve"> test er én af metoderne.</w:t>
      </w:r>
      <w:r>
        <w:rPr>
          <w:rFonts w:ascii="Arial" w:hAnsi="Arial" w:cs="Arial"/>
          <w:sz w:val="20"/>
          <w:szCs w:val="20"/>
        </w:rPr>
        <w:br/>
      </w:r>
      <w:r>
        <w:rPr>
          <w:rFonts w:ascii="Arial" w:hAnsi="Arial" w:cs="Arial"/>
          <w:sz w:val="20"/>
          <w:szCs w:val="20"/>
        </w:rPr>
        <w:br/>
        <w:t xml:space="preserve">Da den "rigtige" </w:t>
      </w:r>
      <w:proofErr w:type="spellStart"/>
      <w:r>
        <w:rPr>
          <w:rFonts w:ascii="Arial" w:hAnsi="Arial" w:cs="Arial"/>
          <w:sz w:val="20"/>
          <w:szCs w:val="20"/>
        </w:rPr>
        <w:t>Ames</w:t>
      </w:r>
      <w:proofErr w:type="spellEnd"/>
      <w:r>
        <w:rPr>
          <w:rFonts w:ascii="Arial" w:hAnsi="Arial" w:cs="Arial"/>
          <w:sz w:val="20"/>
          <w:szCs w:val="20"/>
        </w:rPr>
        <w:t xml:space="preserve"> test anvender bakterier som forsøgsorganismer, vælger vi en alternativ metode, hvor forsøgsorgani</w:t>
      </w:r>
      <w:r w:rsidR="00C72BA7">
        <w:rPr>
          <w:rFonts w:ascii="Arial" w:hAnsi="Arial" w:cs="Arial"/>
          <w:sz w:val="20"/>
          <w:szCs w:val="20"/>
        </w:rPr>
        <w:t xml:space="preserve">smen er almindeligt </w:t>
      </w:r>
      <w:proofErr w:type="spellStart"/>
      <w:r w:rsidR="00C72BA7">
        <w:rPr>
          <w:rFonts w:ascii="Arial" w:hAnsi="Arial" w:cs="Arial"/>
          <w:sz w:val="20"/>
          <w:szCs w:val="20"/>
        </w:rPr>
        <w:t>bagegær</w:t>
      </w:r>
      <w:proofErr w:type="spellEnd"/>
      <w:r w:rsidR="00C72BA7">
        <w:rPr>
          <w:rFonts w:ascii="Arial" w:hAnsi="Arial" w:cs="Arial"/>
          <w:sz w:val="20"/>
          <w:szCs w:val="20"/>
        </w:rPr>
        <w:t xml:space="preserve">. </w:t>
      </w:r>
      <w:r w:rsidR="00C72BA7">
        <w:rPr>
          <w:rFonts w:ascii="Arial" w:hAnsi="Arial" w:cs="Arial"/>
          <w:sz w:val="20"/>
          <w:szCs w:val="20"/>
        </w:rPr>
        <w:br/>
      </w:r>
      <w:r>
        <w:rPr>
          <w:rFonts w:ascii="Arial" w:hAnsi="Arial" w:cs="Arial"/>
          <w:sz w:val="20"/>
          <w:szCs w:val="20"/>
        </w:rPr>
        <w:br/>
      </w:r>
      <w:r>
        <w:rPr>
          <w:rStyle w:val="Strk"/>
          <w:rFonts w:ascii="Arial" w:hAnsi="Arial" w:cs="Arial"/>
          <w:sz w:val="26"/>
          <w:szCs w:val="26"/>
        </w:rPr>
        <w:t>Om forsøgsorganismen:</w:t>
      </w:r>
      <w:r>
        <w:rPr>
          <w:rFonts w:ascii="Arial" w:hAnsi="Arial" w:cs="Arial"/>
          <w:sz w:val="20"/>
          <w:szCs w:val="20"/>
        </w:rPr>
        <w:br/>
        <w:t xml:space="preserve">RD-mutanter hos </w:t>
      </w:r>
      <w:proofErr w:type="spellStart"/>
      <w:r>
        <w:rPr>
          <w:rFonts w:ascii="Arial" w:hAnsi="Arial" w:cs="Arial"/>
          <w:sz w:val="20"/>
          <w:szCs w:val="20"/>
        </w:rPr>
        <w:t>bagegær</w:t>
      </w:r>
      <w:proofErr w:type="spellEnd"/>
      <w:r>
        <w:rPr>
          <w:rFonts w:ascii="Arial" w:hAnsi="Arial" w:cs="Arial"/>
          <w:sz w:val="20"/>
          <w:szCs w:val="20"/>
        </w:rPr>
        <w:t xml:space="preserve">, </w:t>
      </w:r>
      <w:proofErr w:type="spellStart"/>
      <w:r>
        <w:rPr>
          <w:rFonts w:ascii="Arial" w:hAnsi="Arial" w:cs="Arial"/>
          <w:sz w:val="20"/>
          <w:szCs w:val="20"/>
        </w:rPr>
        <w:t>Saccharomyces</w:t>
      </w:r>
      <w:proofErr w:type="spellEnd"/>
      <w:r>
        <w:rPr>
          <w:rFonts w:ascii="Arial" w:hAnsi="Arial" w:cs="Arial"/>
          <w:sz w:val="20"/>
          <w:szCs w:val="20"/>
        </w:rPr>
        <w:t xml:space="preserve"> </w:t>
      </w:r>
      <w:proofErr w:type="spellStart"/>
      <w:r>
        <w:rPr>
          <w:rFonts w:ascii="Arial" w:hAnsi="Arial" w:cs="Arial"/>
          <w:sz w:val="20"/>
          <w:szCs w:val="20"/>
        </w:rPr>
        <w:t>cerevisiae</w:t>
      </w:r>
      <w:proofErr w:type="spellEnd"/>
      <w:r>
        <w:rPr>
          <w:rFonts w:ascii="Arial" w:hAnsi="Arial" w:cs="Arial"/>
          <w:sz w:val="20"/>
          <w:szCs w:val="20"/>
        </w:rPr>
        <w:br/>
        <w:t xml:space="preserve">Når normale gærceller optager et stof, der hedder TTC - 2, 3, 5-triphenyltetrazoliumchlorid bliver de kraftigt røde. Når en mutant-form af </w:t>
      </w:r>
      <w:proofErr w:type="spellStart"/>
      <w:r>
        <w:rPr>
          <w:rFonts w:ascii="Arial" w:hAnsi="Arial" w:cs="Arial"/>
          <w:sz w:val="20"/>
          <w:szCs w:val="20"/>
        </w:rPr>
        <w:t>bagegær</w:t>
      </w:r>
      <w:proofErr w:type="spellEnd"/>
      <w:r>
        <w:rPr>
          <w:rFonts w:ascii="Arial" w:hAnsi="Arial" w:cs="Arial"/>
          <w:sz w:val="20"/>
          <w:szCs w:val="20"/>
        </w:rPr>
        <w:t>, der kaldes RD-mutanter optager TTC, forbliver de hvide.</w:t>
      </w:r>
      <w:r>
        <w:rPr>
          <w:rFonts w:ascii="Arial" w:hAnsi="Arial" w:cs="Arial"/>
          <w:sz w:val="20"/>
          <w:szCs w:val="20"/>
        </w:rPr>
        <w:br/>
        <w:t xml:space="preserve">RD står for "Respiratorisk </w:t>
      </w:r>
      <w:proofErr w:type="spellStart"/>
      <w:r>
        <w:rPr>
          <w:rFonts w:ascii="Arial" w:hAnsi="Arial" w:cs="Arial"/>
          <w:sz w:val="20"/>
          <w:szCs w:val="20"/>
        </w:rPr>
        <w:t>deficiente</w:t>
      </w:r>
      <w:proofErr w:type="spellEnd"/>
      <w:r>
        <w:rPr>
          <w:rFonts w:ascii="Arial" w:hAnsi="Arial" w:cs="Arial"/>
          <w:sz w:val="20"/>
          <w:szCs w:val="20"/>
        </w:rPr>
        <w:t>", hvilket betyder, at der er en fejl (en mutation) i gener, der medvi</w:t>
      </w:r>
      <w:r w:rsidR="002B7CFA">
        <w:rPr>
          <w:rFonts w:ascii="Arial" w:hAnsi="Arial" w:cs="Arial"/>
          <w:sz w:val="20"/>
          <w:szCs w:val="20"/>
        </w:rPr>
        <w:t>rker i deres stofskifte.</w:t>
      </w:r>
      <w:r>
        <w:rPr>
          <w:rFonts w:ascii="Arial" w:hAnsi="Arial" w:cs="Arial"/>
          <w:sz w:val="20"/>
          <w:szCs w:val="20"/>
        </w:rPr>
        <w:br/>
      </w:r>
      <w:r>
        <w:rPr>
          <w:rFonts w:ascii="Arial" w:hAnsi="Arial" w:cs="Arial"/>
          <w:sz w:val="20"/>
          <w:szCs w:val="20"/>
        </w:rPr>
        <w:br/>
        <w:t xml:space="preserve">Vi dyrker </w:t>
      </w:r>
      <w:proofErr w:type="spellStart"/>
      <w:r>
        <w:rPr>
          <w:rFonts w:ascii="Arial" w:hAnsi="Arial" w:cs="Arial"/>
          <w:sz w:val="20"/>
          <w:szCs w:val="20"/>
        </w:rPr>
        <w:t>bagegær</w:t>
      </w:r>
      <w:proofErr w:type="spellEnd"/>
      <w:r>
        <w:rPr>
          <w:rFonts w:ascii="Arial" w:hAnsi="Arial" w:cs="Arial"/>
          <w:sz w:val="20"/>
          <w:szCs w:val="20"/>
        </w:rPr>
        <w:t xml:space="preserve"> på </w:t>
      </w:r>
      <w:proofErr w:type="spellStart"/>
      <w:r>
        <w:rPr>
          <w:rFonts w:ascii="Arial" w:hAnsi="Arial" w:cs="Arial"/>
          <w:sz w:val="20"/>
          <w:szCs w:val="20"/>
        </w:rPr>
        <w:t>agarplader</w:t>
      </w:r>
      <w:proofErr w:type="spellEnd"/>
      <w:r>
        <w:rPr>
          <w:rFonts w:ascii="Arial" w:hAnsi="Arial" w:cs="Arial"/>
          <w:sz w:val="20"/>
          <w:szCs w:val="20"/>
        </w:rPr>
        <w:t xml:space="preserve"> og konstaterer at de bliver hvide, når de ikke tilsættes nogen "fremmede" stoffer, kun de næringsstoffer, der er nødvendige for deres vækst.</w:t>
      </w:r>
      <w:r>
        <w:rPr>
          <w:rFonts w:ascii="Arial" w:hAnsi="Arial" w:cs="Arial"/>
          <w:sz w:val="20"/>
          <w:szCs w:val="20"/>
        </w:rPr>
        <w:br/>
      </w:r>
      <w:r>
        <w:rPr>
          <w:rFonts w:ascii="Arial" w:hAnsi="Arial" w:cs="Arial"/>
          <w:sz w:val="20"/>
          <w:szCs w:val="20"/>
        </w:rPr>
        <w:br/>
        <w:t xml:space="preserve">Vi dyrker </w:t>
      </w:r>
      <w:proofErr w:type="spellStart"/>
      <w:r>
        <w:rPr>
          <w:rFonts w:ascii="Arial" w:hAnsi="Arial" w:cs="Arial"/>
          <w:sz w:val="20"/>
          <w:szCs w:val="20"/>
        </w:rPr>
        <w:t>bagegær</w:t>
      </w:r>
      <w:proofErr w:type="spellEnd"/>
      <w:r>
        <w:rPr>
          <w:rFonts w:ascii="Arial" w:hAnsi="Arial" w:cs="Arial"/>
          <w:sz w:val="20"/>
          <w:szCs w:val="20"/>
        </w:rPr>
        <w:t xml:space="preserve"> på </w:t>
      </w:r>
      <w:proofErr w:type="spellStart"/>
      <w:r>
        <w:rPr>
          <w:rFonts w:ascii="Arial" w:hAnsi="Arial" w:cs="Arial"/>
          <w:sz w:val="20"/>
          <w:szCs w:val="20"/>
        </w:rPr>
        <w:t>agarplader</w:t>
      </w:r>
      <w:proofErr w:type="spellEnd"/>
      <w:r>
        <w:rPr>
          <w:rFonts w:ascii="Arial" w:hAnsi="Arial" w:cs="Arial"/>
          <w:sz w:val="20"/>
          <w:szCs w:val="20"/>
        </w:rPr>
        <w:t xml:space="preserve"> og overhælder dem med en topagar, der indeholder TTC, og vi konstaterer, at de bliver mørkerøde</w:t>
      </w:r>
      <w:r>
        <w:rPr>
          <w:rFonts w:ascii="Arial" w:hAnsi="Arial" w:cs="Arial"/>
          <w:sz w:val="20"/>
          <w:szCs w:val="20"/>
        </w:rPr>
        <w:br/>
      </w:r>
      <w:r>
        <w:rPr>
          <w:rFonts w:ascii="Arial" w:hAnsi="Arial" w:cs="Arial"/>
          <w:sz w:val="20"/>
          <w:szCs w:val="20"/>
        </w:rPr>
        <w:br/>
        <w:t xml:space="preserve">Vi dyrker </w:t>
      </w:r>
      <w:proofErr w:type="spellStart"/>
      <w:r>
        <w:rPr>
          <w:rFonts w:ascii="Arial" w:hAnsi="Arial" w:cs="Arial"/>
          <w:sz w:val="20"/>
          <w:szCs w:val="20"/>
        </w:rPr>
        <w:t>bagegær</w:t>
      </w:r>
      <w:proofErr w:type="spellEnd"/>
      <w:r>
        <w:rPr>
          <w:rFonts w:ascii="Arial" w:hAnsi="Arial" w:cs="Arial"/>
          <w:sz w:val="20"/>
          <w:szCs w:val="20"/>
        </w:rPr>
        <w:t xml:space="preserve"> på </w:t>
      </w:r>
      <w:proofErr w:type="spellStart"/>
      <w:r>
        <w:rPr>
          <w:rFonts w:ascii="Arial" w:hAnsi="Arial" w:cs="Arial"/>
          <w:sz w:val="20"/>
          <w:szCs w:val="20"/>
        </w:rPr>
        <w:t>agarplader</w:t>
      </w:r>
      <w:proofErr w:type="spellEnd"/>
      <w:r>
        <w:rPr>
          <w:rFonts w:ascii="Arial" w:hAnsi="Arial" w:cs="Arial"/>
          <w:sz w:val="20"/>
          <w:szCs w:val="20"/>
        </w:rPr>
        <w:t xml:space="preserve">, der er tilsat forskellige stoffer (ét stof pr. plade), som vi mistænker for at være mutagene. Hvis </w:t>
      </w:r>
      <w:proofErr w:type="spellStart"/>
      <w:r>
        <w:rPr>
          <w:rFonts w:ascii="Arial" w:hAnsi="Arial" w:cs="Arial"/>
          <w:sz w:val="20"/>
          <w:szCs w:val="20"/>
        </w:rPr>
        <w:t>bagegæren</w:t>
      </w:r>
      <w:proofErr w:type="spellEnd"/>
      <w:r>
        <w:rPr>
          <w:rFonts w:ascii="Arial" w:hAnsi="Arial" w:cs="Arial"/>
          <w:sz w:val="20"/>
          <w:szCs w:val="20"/>
        </w:rPr>
        <w:t xml:space="preserve"> muterer</w:t>
      </w:r>
      <w:r w:rsidR="00D9408B">
        <w:rPr>
          <w:rFonts w:ascii="Arial" w:hAnsi="Arial" w:cs="Arial"/>
          <w:sz w:val="20"/>
          <w:szCs w:val="20"/>
        </w:rPr>
        <w:t>,</w:t>
      </w:r>
      <w:r>
        <w:rPr>
          <w:rFonts w:ascii="Arial" w:hAnsi="Arial" w:cs="Arial"/>
          <w:sz w:val="20"/>
          <w:szCs w:val="20"/>
        </w:rPr>
        <w:t xml:space="preserve"> er gærcellerne ikke længere i stand til at omdanne TTC til et mørkerødt stof, gærcellekolonierne forbliver hvide</w:t>
      </w:r>
      <w:r>
        <w:rPr>
          <w:rFonts w:ascii="Arial" w:hAnsi="Arial" w:cs="Arial"/>
          <w:sz w:val="20"/>
          <w:szCs w:val="20"/>
        </w:rPr>
        <w:br/>
      </w:r>
      <w:r>
        <w:rPr>
          <w:rFonts w:ascii="Arial" w:hAnsi="Arial" w:cs="Arial"/>
          <w:sz w:val="20"/>
          <w:szCs w:val="20"/>
        </w:rPr>
        <w:br/>
      </w:r>
      <w:r w:rsidR="00C72BA7">
        <w:rPr>
          <w:rStyle w:val="Strk"/>
          <w:rFonts w:ascii="Arial" w:hAnsi="Arial" w:cs="Arial"/>
          <w:sz w:val="26"/>
          <w:szCs w:val="26"/>
        </w:rPr>
        <w:t>Materiale:</w:t>
      </w:r>
    </w:p>
    <w:p w:rsidR="00C72BA7" w:rsidRPr="00933530" w:rsidRDefault="00C72BA7" w:rsidP="00933530">
      <w:pPr>
        <w:pStyle w:val="Listeafsnit"/>
        <w:numPr>
          <w:ilvl w:val="0"/>
          <w:numId w:val="4"/>
        </w:numPr>
        <w:spacing w:line="240" w:lineRule="auto"/>
        <w:rPr>
          <w:rStyle w:val="Strk"/>
          <w:rFonts w:ascii="Arial" w:hAnsi="Arial" w:cs="Arial"/>
          <w:b w:val="0"/>
          <w:sz w:val="20"/>
          <w:szCs w:val="20"/>
        </w:rPr>
      </w:pPr>
      <w:r w:rsidRPr="00933530">
        <w:rPr>
          <w:rStyle w:val="Strk"/>
          <w:rFonts w:ascii="Arial" w:hAnsi="Arial" w:cs="Arial"/>
          <w:b w:val="0"/>
          <w:sz w:val="20"/>
          <w:szCs w:val="20"/>
        </w:rPr>
        <w:t>Petriskåle med gærvækstmedium</w:t>
      </w:r>
    </w:p>
    <w:p w:rsidR="00C72BA7" w:rsidRPr="00933530" w:rsidRDefault="00C72BA7" w:rsidP="00933530">
      <w:pPr>
        <w:pStyle w:val="Listeafsnit"/>
        <w:numPr>
          <w:ilvl w:val="0"/>
          <w:numId w:val="4"/>
        </w:numPr>
        <w:spacing w:line="240" w:lineRule="auto"/>
        <w:rPr>
          <w:rStyle w:val="Strk"/>
          <w:rFonts w:ascii="Arial" w:hAnsi="Arial" w:cs="Arial"/>
          <w:b w:val="0"/>
          <w:sz w:val="20"/>
          <w:szCs w:val="20"/>
        </w:rPr>
      </w:pPr>
      <w:r w:rsidRPr="00933530">
        <w:rPr>
          <w:rStyle w:val="Strk"/>
          <w:rFonts w:ascii="Arial" w:hAnsi="Arial" w:cs="Arial"/>
          <w:b w:val="0"/>
          <w:sz w:val="20"/>
          <w:szCs w:val="20"/>
        </w:rPr>
        <w:t>Gærsuspension</w:t>
      </w:r>
    </w:p>
    <w:p w:rsidR="00C72BA7" w:rsidRPr="00933530" w:rsidRDefault="00C72BA7" w:rsidP="00933530">
      <w:pPr>
        <w:pStyle w:val="Listeafsnit"/>
        <w:numPr>
          <w:ilvl w:val="0"/>
          <w:numId w:val="4"/>
        </w:numPr>
        <w:spacing w:line="240" w:lineRule="auto"/>
        <w:rPr>
          <w:rStyle w:val="Strk"/>
          <w:rFonts w:ascii="Arial" w:hAnsi="Arial" w:cs="Arial"/>
          <w:b w:val="0"/>
          <w:sz w:val="20"/>
          <w:szCs w:val="20"/>
        </w:rPr>
      </w:pPr>
      <w:r w:rsidRPr="00933530">
        <w:rPr>
          <w:rStyle w:val="Strk"/>
          <w:rFonts w:ascii="Arial" w:hAnsi="Arial" w:cs="Arial"/>
          <w:b w:val="0"/>
          <w:sz w:val="20"/>
          <w:szCs w:val="20"/>
        </w:rPr>
        <w:t>TTC-agar</w:t>
      </w:r>
    </w:p>
    <w:p w:rsidR="00C72BA7" w:rsidRPr="00933530" w:rsidRDefault="00D9408B" w:rsidP="00933530">
      <w:pPr>
        <w:pStyle w:val="Listeafsnit"/>
        <w:numPr>
          <w:ilvl w:val="0"/>
          <w:numId w:val="4"/>
        </w:numPr>
        <w:spacing w:line="240" w:lineRule="auto"/>
        <w:rPr>
          <w:rStyle w:val="Strk"/>
          <w:rFonts w:ascii="Arial" w:hAnsi="Arial" w:cs="Arial"/>
          <w:b w:val="0"/>
          <w:sz w:val="20"/>
          <w:szCs w:val="20"/>
        </w:rPr>
      </w:pPr>
      <w:r>
        <w:rPr>
          <w:noProof/>
          <w:lang w:eastAsia="da-DK"/>
        </w:rPr>
        <w:drawing>
          <wp:anchor distT="0" distB="0" distL="114300" distR="114300" simplePos="0" relativeHeight="251658240" behindDoc="0" locked="0" layoutInCell="1" allowOverlap="1" wp14:anchorId="74A671D6" wp14:editId="306A0D7D">
            <wp:simplePos x="0" y="0"/>
            <wp:positionH relativeFrom="column">
              <wp:posOffset>3718560</wp:posOffset>
            </wp:positionH>
            <wp:positionV relativeFrom="paragraph">
              <wp:posOffset>252095</wp:posOffset>
            </wp:positionV>
            <wp:extent cx="2619375" cy="2381250"/>
            <wp:effectExtent l="0" t="0" r="9525" b="0"/>
            <wp:wrapSquare wrapText="bothSides"/>
            <wp:docPr id="3" name="Billede 3" descr="img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BA7" w:rsidRPr="00933530">
        <w:rPr>
          <w:rStyle w:val="Strk"/>
          <w:rFonts w:ascii="Arial" w:hAnsi="Arial" w:cs="Arial"/>
          <w:b w:val="0"/>
          <w:sz w:val="20"/>
          <w:szCs w:val="20"/>
        </w:rPr>
        <w:t xml:space="preserve">Mutagener (kemiske stoffer, varme, </w:t>
      </w:r>
      <w:proofErr w:type="spellStart"/>
      <w:r w:rsidR="00C72BA7" w:rsidRPr="00933530">
        <w:rPr>
          <w:rStyle w:val="Strk"/>
          <w:rFonts w:ascii="Arial" w:hAnsi="Arial" w:cs="Arial"/>
          <w:b w:val="0"/>
          <w:sz w:val="20"/>
          <w:szCs w:val="20"/>
        </w:rPr>
        <w:t>UV-stråling</w:t>
      </w:r>
      <w:proofErr w:type="spellEnd"/>
      <w:r w:rsidR="00C72BA7" w:rsidRPr="00933530">
        <w:rPr>
          <w:rStyle w:val="Strk"/>
          <w:rFonts w:ascii="Arial" w:hAnsi="Arial" w:cs="Arial"/>
          <w:b w:val="0"/>
          <w:sz w:val="20"/>
          <w:szCs w:val="20"/>
        </w:rPr>
        <w:t>, radioaktive kilder og evt. andet)</w:t>
      </w:r>
    </w:p>
    <w:p w:rsidR="00293267" w:rsidRDefault="00794FC1" w:rsidP="00DD4923">
      <w:pPr>
        <w:rPr>
          <w:rFonts w:ascii="Arial" w:hAnsi="Arial" w:cs="Arial"/>
          <w:sz w:val="20"/>
          <w:szCs w:val="20"/>
        </w:rPr>
      </w:pPr>
      <w:r w:rsidRPr="00DD4923">
        <w:rPr>
          <w:rStyle w:val="Strk"/>
          <w:rFonts w:ascii="Arial" w:hAnsi="Arial" w:cs="Arial"/>
          <w:sz w:val="26"/>
          <w:szCs w:val="26"/>
        </w:rPr>
        <w:t>Metode:</w:t>
      </w:r>
      <w:r w:rsidRPr="00DD4923">
        <w:rPr>
          <w:rFonts w:ascii="Arial" w:hAnsi="Arial" w:cs="Arial"/>
          <w:sz w:val="20"/>
          <w:szCs w:val="20"/>
        </w:rPr>
        <w:br/>
        <w:t>Der skal arbejdes sterilt, for ikke at få forureninger med andre gærtyper eller ba</w:t>
      </w:r>
      <w:r w:rsidR="00C72BA7" w:rsidRPr="00DD4923">
        <w:rPr>
          <w:rFonts w:ascii="Arial" w:hAnsi="Arial" w:cs="Arial"/>
          <w:sz w:val="20"/>
          <w:szCs w:val="20"/>
        </w:rPr>
        <w:t xml:space="preserve">kterier på vores </w:t>
      </w:r>
      <w:proofErr w:type="spellStart"/>
      <w:r w:rsidR="00C72BA7" w:rsidRPr="00DD4923">
        <w:rPr>
          <w:rFonts w:ascii="Arial" w:hAnsi="Arial" w:cs="Arial"/>
          <w:sz w:val="20"/>
          <w:szCs w:val="20"/>
        </w:rPr>
        <w:t>agarplader</w:t>
      </w:r>
      <w:proofErr w:type="spellEnd"/>
    </w:p>
    <w:p w:rsidR="00CB2C07" w:rsidRDefault="00CB2C07" w:rsidP="00CB2C07">
      <w:pPr>
        <w:rPr>
          <w:rFonts w:ascii="Arial" w:hAnsi="Arial" w:cs="Arial"/>
          <w:sz w:val="20"/>
          <w:szCs w:val="20"/>
        </w:rPr>
      </w:pPr>
      <w:r>
        <w:rPr>
          <w:rFonts w:ascii="Arial" w:hAnsi="Arial" w:cs="Arial"/>
          <w:sz w:val="20"/>
          <w:szCs w:val="20"/>
        </w:rPr>
        <w:t>Hver gruppe får ca. 5 plader. I skal nu designe en forsøgsserie med et eller flere af følgende mutagene stoffer</w:t>
      </w:r>
    </w:p>
    <w:p w:rsidR="00CB2C07" w:rsidRDefault="00CB2C07" w:rsidP="00CB2C07">
      <w:pPr>
        <w:pStyle w:val="Listeafsnit"/>
        <w:numPr>
          <w:ilvl w:val="0"/>
          <w:numId w:val="5"/>
        </w:numPr>
        <w:rPr>
          <w:rFonts w:ascii="Arial" w:hAnsi="Arial" w:cs="Arial"/>
          <w:sz w:val="20"/>
          <w:szCs w:val="20"/>
        </w:rPr>
      </w:pPr>
      <w:r>
        <w:rPr>
          <w:rFonts w:ascii="Arial" w:hAnsi="Arial" w:cs="Arial"/>
          <w:sz w:val="20"/>
          <w:szCs w:val="20"/>
        </w:rPr>
        <w:t>Varme fx varmeskabe ve</w:t>
      </w:r>
      <w:r w:rsidR="00D9408B">
        <w:rPr>
          <w:rFonts w:ascii="Arial" w:hAnsi="Arial" w:cs="Arial"/>
          <w:sz w:val="20"/>
          <w:szCs w:val="20"/>
        </w:rPr>
        <w:t>d forskellige temperaturer max tre</w:t>
      </w:r>
      <w:r>
        <w:rPr>
          <w:rFonts w:ascii="Arial" w:hAnsi="Arial" w:cs="Arial"/>
          <w:sz w:val="20"/>
          <w:szCs w:val="20"/>
        </w:rPr>
        <w:t xml:space="preserve"> fx 30, 40 og 50C</w:t>
      </w:r>
      <w:r w:rsidRPr="00CB2C07">
        <w:rPr>
          <w:rFonts w:ascii="Arial" w:hAnsi="Arial" w:cs="Arial"/>
          <w:sz w:val="20"/>
          <w:szCs w:val="20"/>
          <w:vertAlign w:val="superscript"/>
        </w:rPr>
        <w:t>o</w:t>
      </w:r>
    </w:p>
    <w:p w:rsidR="00CB2C07" w:rsidRDefault="00CB2C07" w:rsidP="00CB2C07">
      <w:pPr>
        <w:pStyle w:val="Listeafsnit"/>
        <w:numPr>
          <w:ilvl w:val="0"/>
          <w:numId w:val="5"/>
        </w:numPr>
        <w:rPr>
          <w:rFonts w:ascii="Arial" w:hAnsi="Arial" w:cs="Arial"/>
          <w:sz w:val="20"/>
          <w:szCs w:val="20"/>
        </w:rPr>
      </w:pPr>
      <w:r>
        <w:rPr>
          <w:rFonts w:ascii="Arial" w:hAnsi="Arial" w:cs="Arial"/>
          <w:sz w:val="20"/>
          <w:szCs w:val="20"/>
        </w:rPr>
        <w:t>UV-lys</w:t>
      </w:r>
      <w:r w:rsidR="00D9408B">
        <w:rPr>
          <w:rFonts w:ascii="Arial" w:hAnsi="Arial" w:cs="Arial"/>
          <w:sz w:val="20"/>
          <w:szCs w:val="20"/>
        </w:rPr>
        <w:t xml:space="preserve"> fx i forskellige tidsintervaller</w:t>
      </w:r>
    </w:p>
    <w:p w:rsidR="00CB2C07" w:rsidRDefault="00CB2C07" w:rsidP="00CB2C07">
      <w:pPr>
        <w:pStyle w:val="Listeafsnit"/>
        <w:numPr>
          <w:ilvl w:val="0"/>
          <w:numId w:val="5"/>
        </w:numPr>
        <w:rPr>
          <w:rFonts w:ascii="Arial" w:hAnsi="Arial" w:cs="Arial"/>
          <w:sz w:val="20"/>
          <w:szCs w:val="20"/>
        </w:rPr>
      </w:pPr>
      <w:r>
        <w:rPr>
          <w:rFonts w:ascii="Arial" w:hAnsi="Arial" w:cs="Arial"/>
          <w:sz w:val="20"/>
          <w:szCs w:val="20"/>
        </w:rPr>
        <w:t>Radioaktive kilder fra fysik α, β og ɣ-stråling</w:t>
      </w:r>
      <w:r w:rsidR="00D9408B" w:rsidRPr="00D9408B">
        <w:rPr>
          <w:rFonts w:ascii="Arial" w:hAnsi="Arial" w:cs="Arial"/>
          <w:sz w:val="20"/>
          <w:szCs w:val="20"/>
        </w:rPr>
        <w:t xml:space="preserve"> </w:t>
      </w:r>
      <w:r w:rsidR="00D9408B">
        <w:rPr>
          <w:rFonts w:ascii="Arial" w:hAnsi="Arial" w:cs="Arial"/>
          <w:sz w:val="20"/>
          <w:szCs w:val="20"/>
        </w:rPr>
        <w:t>fx i forskellige tidsintervaller</w:t>
      </w:r>
    </w:p>
    <w:p w:rsidR="00DD4923" w:rsidRDefault="00D9408B" w:rsidP="00CB2C07">
      <w:pPr>
        <w:pStyle w:val="Listeafsnit"/>
        <w:numPr>
          <w:ilvl w:val="0"/>
          <w:numId w:val="5"/>
        </w:numPr>
        <w:rPr>
          <w:rFonts w:ascii="Arial" w:hAnsi="Arial" w:cs="Arial"/>
          <w:sz w:val="20"/>
          <w:szCs w:val="20"/>
        </w:rPr>
      </w:pPr>
      <w:r>
        <w:rPr>
          <w:rFonts w:ascii="Arial" w:hAnsi="Arial" w:cs="Arial"/>
          <w:sz w:val="20"/>
          <w:szCs w:val="20"/>
        </w:rPr>
        <w:t>K</w:t>
      </w:r>
      <w:r w:rsidR="00CB2C07">
        <w:rPr>
          <w:rFonts w:ascii="Arial" w:hAnsi="Arial" w:cs="Arial"/>
          <w:sz w:val="20"/>
          <w:szCs w:val="20"/>
        </w:rPr>
        <w:t>emiske</w:t>
      </w:r>
      <w:r>
        <w:rPr>
          <w:rFonts w:ascii="Arial" w:hAnsi="Arial" w:cs="Arial"/>
          <w:sz w:val="20"/>
          <w:szCs w:val="20"/>
        </w:rPr>
        <w:t xml:space="preserve"> stoffer i forskellige koncentrationer (se skema)</w:t>
      </w:r>
      <w:r w:rsidRPr="00D9408B">
        <w:rPr>
          <w:noProof/>
          <w:lang w:eastAsia="da-DK"/>
        </w:rPr>
        <w:t xml:space="preserve"> </w:t>
      </w:r>
      <w:r w:rsidR="00C72BA7" w:rsidRPr="00CB2C07">
        <w:rPr>
          <w:rFonts w:ascii="Arial" w:hAnsi="Arial" w:cs="Arial"/>
          <w:sz w:val="20"/>
          <w:szCs w:val="20"/>
        </w:rPr>
        <w:br/>
      </w:r>
    </w:p>
    <w:p w:rsidR="00D9408B" w:rsidRDefault="00D9408B" w:rsidP="00D9408B">
      <w:pPr>
        <w:rPr>
          <w:rFonts w:ascii="Arial" w:hAnsi="Arial" w:cs="Arial"/>
          <w:b/>
        </w:rPr>
      </w:pPr>
      <w:r w:rsidRPr="00D9408B">
        <w:rPr>
          <w:rFonts w:ascii="Arial" w:hAnsi="Arial" w:cs="Arial"/>
          <w:b/>
        </w:rPr>
        <w:t>Beskriv eller skitser design:</w:t>
      </w:r>
    </w:p>
    <w:p w:rsidR="002B7CFA" w:rsidRDefault="002B7CFA" w:rsidP="00D9408B">
      <w:pPr>
        <w:rPr>
          <w:rFonts w:ascii="Arial" w:hAnsi="Arial" w:cs="Arial"/>
          <w:b/>
        </w:rPr>
      </w:pPr>
    </w:p>
    <w:p w:rsidR="002B7CFA" w:rsidRPr="00D9408B" w:rsidRDefault="002B7CFA" w:rsidP="00D9408B">
      <w:pPr>
        <w:rPr>
          <w:rFonts w:ascii="Arial" w:hAnsi="Arial" w:cs="Arial"/>
          <w:b/>
        </w:rPr>
      </w:pPr>
    </w:p>
    <w:p w:rsidR="002B7CFA" w:rsidRPr="002B7CFA" w:rsidRDefault="002B7CFA" w:rsidP="002B7CFA">
      <w:pPr>
        <w:rPr>
          <w:rFonts w:ascii="Arial" w:hAnsi="Arial" w:cs="Arial"/>
          <w:b/>
          <w:sz w:val="20"/>
          <w:szCs w:val="20"/>
        </w:rPr>
      </w:pPr>
      <w:r w:rsidRPr="002B7CFA">
        <w:rPr>
          <w:rFonts w:ascii="Arial" w:hAnsi="Arial" w:cs="Arial"/>
          <w:b/>
          <w:sz w:val="20"/>
          <w:szCs w:val="20"/>
        </w:rPr>
        <w:lastRenderedPageBreak/>
        <w:t>Fremgangsmåde:</w:t>
      </w:r>
    </w:p>
    <w:p w:rsidR="00DD4923" w:rsidRDefault="00DD4923" w:rsidP="00DD4923">
      <w:pPr>
        <w:pStyle w:val="Listeafsnit"/>
        <w:numPr>
          <w:ilvl w:val="0"/>
          <w:numId w:val="2"/>
        </w:numPr>
        <w:rPr>
          <w:rFonts w:ascii="Arial" w:hAnsi="Arial" w:cs="Arial"/>
          <w:sz w:val="20"/>
          <w:szCs w:val="20"/>
        </w:rPr>
      </w:pPr>
      <w:r w:rsidRPr="00DD4923">
        <w:rPr>
          <w:rFonts w:ascii="Arial" w:hAnsi="Arial" w:cs="Arial"/>
          <w:sz w:val="20"/>
          <w:szCs w:val="20"/>
        </w:rPr>
        <w:t xml:space="preserve">På </w:t>
      </w:r>
      <w:proofErr w:type="spellStart"/>
      <w:r w:rsidRPr="00DD4923">
        <w:rPr>
          <w:rFonts w:ascii="Arial" w:hAnsi="Arial" w:cs="Arial"/>
          <w:sz w:val="20"/>
          <w:szCs w:val="20"/>
        </w:rPr>
        <w:t>agaren</w:t>
      </w:r>
      <w:proofErr w:type="spellEnd"/>
      <w:r w:rsidRPr="00DD4923">
        <w:rPr>
          <w:rFonts w:ascii="Arial" w:hAnsi="Arial" w:cs="Arial"/>
          <w:sz w:val="20"/>
          <w:szCs w:val="20"/>
        </w:rPr>
        <w:t xml:space="preserve"> i petriskålene podes med 100 µl gærcelle-opløsning med en steril pipette. HUSK at ryste flasken inden for at sikre samme mængde celler pr plade</w:t>
      </w:r>
      <w:r>
        <w:rPr>
          <w:rFonts w:ascii="Arial" w:hAnsi="Arial" w:cs="Arial"/>
          <w:sz w:val="20"/>
          <w:szCs w:val="20"/>
        </w:rPr>
        <w:t>.</w:t>
      </w:r>
      <w:r w:rsidRPr="00DD4923">
        <w:rPr>
          <w:rFonts w:ascii="Arial" w:hAnsi="Arial" w:cs="Arial"/>
          <w:sz w:val="20"/>
          <w:szCs w:val="20"/>
        </w:rPr>
        <w:t xml:space="preserve"> </w:t>
      </w:r>
    </w:p>
    <w:p w:rsidR="00DD4923" w:rsidRDefault="00DD4923" w:rsidP="00DD4923">
      <w:pPr>
        <w:pStyle w:val="Listeafsnit"/>
        <w:numPr>
          <w:ilvl w:val="0"/>
          <w:numId w:val="2"/>
        </w:numPr>
        <w:rPr>
          <w:rFonts w:ascii="Arial" w:hAnsi="Arial" w:cs="Arial"/>
          <w:sz w:val="20"/>
          <w:szCs w:val="20"/>
        </w:rPr>
      </w:pPr>
      <w:r w:rsidRPr="00DD4923">
        <w:rPr>
          <w:rFonts w:ascii="Arial" w:hAnsi="Arial" w:cs="Arial"/>
          <w:sz w:val="20"/>
          <w:szCs w:val="20"/>
        </w:rPr>
        <w:t xml:space="preserve">Dråben spredes i et jævnt lag med en steril </w:t>
      </w:r>
      <w:proofErr w:type="spellStart"/>
      <w:r w:rsidR="00C72BA7" w:rsidRPr="00DD4923">
        <w:rPr>
          <w:rFonts w:ascii="Arial" w:hAnsi="Arial" w:cs="Arial"/>
          <w:sz w:val="20"/>
          <w:szCs w:val="20"/>
        </w:rPr>
        <w:t>drigalskispatel</w:t>
      </w:r>
      <w:proofErr w:type="spellEnd"/>
      <w:r w:rsidRPr="00DD4923">
        <w:rPr>
          <w:rFonts w:ascii="Arial" w:hAnsi="Arial" w:cs="Arial"/>
          <w:sz w:val="20"/>
          <w:szCs w:val="20"/>
        </w:rPr>
        <w:t xml:space="preserve">. </w:t>
      </w:r>
    </w:p>
    <w:p w:rsidR="00933530" w:rsidRPr="00DD4923" w:rsidRDefault="00933530" w:rsidP="00DD4923">
      <w:pPr>
        <w:pStyle w:val="Listeafsnit"/>
        <w:numPr>
          <w:ilvl w:val="0"/>
          <w:numId w:val="2"/>
        </w:numPr>
        <w:rPr>
          <w:rFonts w:ascii="Arial" w:hAnsi="Arial" w:cs="Arial"/>
          <w:sz w:val="20"/>
          <w:szCs w:val="20"/>
        </w:rPr>
      </w:pPr>
      <w:r>
        <w:rPr>
          <w:rFonts w:ascii="Arial" w:hAnsi="Arial" w:cs="Arial"/>
          <w:sz w:val="20"/>
          <w:szCs w:val="20"/>
        </w:rPr>
        <w:t>Der laves et hul med sterilt brøndbor og tilsæt (sterilt) mutagen væske. ELLER bestrål</w:t>
      </w:r>
      <w:r w:rsidR="00293267">
        <w:rPr>
          <w:rFonts w:ascii="Arial" w:hAnsi="Arial" w:cs="Arial"/>
          <w:sz w:val="20"/>
          <w:szCs w:val="20"/>
        </w:rPr>
        <w:t xml:space="preserve"> med mutagen strålekilde</w:t>
      </w:r>
      <w:r w:rsidR="002B7CFA">
        <w:rPr>
          <w:rFonts w:ascii="Arial" w:hAnsi="Arial" w:cs="Arial"/>
          <w:sz w:val="20"/>
          <w:szCs w:val="20"/>
        </w:rPr>
        <w:t xml:space="preserve"> eller varme</w:t>
      </w:r>
      <w:r w:rsidR="00293267">
        <w:rPr>
          <w:rFonts w:ascii="Arial" w:hAnsi="Arial" w:cs="Arial"/>
          <w:sz w:val="20"/>
          <w:szCs w:val="20"/>
        </w:rPr>
        <w:t>.</w:t>
      </w:r>
    </w:p>
    <w:p w:rsidR="00DD4923" w:rsidRDefault="00794FC1" w:rsidP="00DD4923">
      <w:pPr>
        <w:pStyle w:val="Listeafsnit"/>
        <w:numPr>
          <w:ilvl w:val="0"/>
          <w:numId w:val="2"/>
        </w:numPr>
        <w:rPr>
          <w:rFonts w:ascii="Arial" w:hAnsi="Arial" w:cs="Arial"/>
          <w:sz w:val="20"/>
          <w:szCs w:val="20"/>
        </w:rPr>
      </w:pPr>
      <w:r w:rsidRPr="00DD4923">
        <w:rPr>
          <w:rFonts w:ascii="Arial" w:hAnsi="Arial" w:cs="Arial"/>
          <w:sz w:val="20"/>
          <w:szCs w:val="20"/>
        </w:rPr>
        <w:t xml:space="preserve">Skålene </w:t>
      </w:r>
      <w:proofErr w:type="spellStart"/>
      <w:r w:rsidRPr="00DD4923">
        <w:rPr>
          <w:rFonts w:ascii="Arial" w:hAnsi="Arial" w:cs="Arial"/>
          <w:sz w:val="20"/>
          <w:szCs w:val="20"/>
        </w:rPr>
        <w:t>inkuberes</w:t>
      </w:r>
      <w:proofErr w:type="spellEnd"/>
      <w:r w:rsidRPr="00DD4923">
        <w:rPr>
          <w:rFonts w:ascii="Arial" w:hAnsi="Arial" w:cs="Arial"/>
          <w:sz w:val="20"/>
          <w:szCs w:val="20"/>
        </w:rPr>
        <w:t xml:space="preserve"> i varmeskab med bunden i</w:t>
      </w:r>
      <w:r w:rsidR="00DD4923">
        <w:rPr>
          <w:rFonts w:ascii="Arial" w:hAnsi="Arial" w:cs="Arial"/>
          <w:sz w:val="20"/>
          <w:szCs w:val="20"/>
        </w:rPr>
        <w:t xml:space="preserve"> vejret ved 30 grader i to døgn</w:t>
      </w:r>
    </w:p>
    <w:p w:rsidR="00DD4923" w:rsidRDefault="00794FC1" w:rsidP="00DD4923">
      <w:pPr>
        <w:pStyle w:val="Listeafsnit"/>
        <w:numPr>
          <w:ilvl w:val="0"/>
          <w:numId w:val="2"/>
        </w:numPr>
        <w:rPr>
          <w:rFonts w:ascii="Arial" w:hAnsi="Arial" w:cs="Arial"/>
          <w:sz w:val="20"/>
          <w:szCs w:val="20"/>
        </w:rPr>
      </w:pPr>
      <w:r w:rsidRPr="00DD4923">
        <w:rPr>
          <w:rFonts w:ascii="Arial" w:hAnsi="Arial" w:cs="Arial"/>
          <w:sz w:val="20"/>
          <w:szCs w:val="20"/>
        </w:rPr>
        <w:t>Det observeres, at der er vokset gærcellekolon</w:t>
      </w:r>
      <w:r w:rsidR="00DD4923">
        <w:rPr>
          <w:rFonts w:ascii="Arial" w:hAnsi="Arial" w:cs="Arial"/>
          <w:sz w:val="20"/>
          <w:szCs w:val="20"/>
        </w:rPr>
        <w:t>ier frem og at disse er hvide.</w:t>
      </w:r>
    </w:p>
    <w:p w:rsidR="00DD4923" w:rsidRDefault="00DD4923" w:rsidP="00DD4923">
      <w:pPr>
        <w:pStyle w:val="Listeafsnit"/>
        <w:numPr>
          <w:ilvl w:val="0"/>
          <w:numId w:val="2"/>
        </w:numPr>
        <w:rPr>
          <w:rFonts w:ascii="Arial" w:hAnsi="Arial" w:cs="Arial"/>
          <w:sz w:val="20"/>
          <w:szCs w:val="20"/>
        </w:rPr>
      </w:pPr>
      <w:r>
        <w:rPr>
          <w:rFonts w:ascii="Arial" w:hAnsi="Arial" w:cs="Arial"/>
          <w:sz w:val="20"/>
          <w:szCs w:val="20"/>
        </w:rPr>
        <w:t>Pladerne overføres herefter til køleskab.</w:t>
      </w:r>
    </w:p>
    <w:p w:rsidR="00DD4923" w:rsidRDefault="00794FC1" w:rsidP="00DD4923">
      <w:pPr>
        <w:pStyle w:val="Listeafsnit"/>
        <w:numPr>
          <w:ilvl w:val="0"/>
          <w:numId w:val="2"/>
        </w:numPr>
        <w:rPr>
          <w:rFonts w:ascii="Arial" w:hAnsi="Arial" w:cs="Arial"/>
          <w:sz w:val="20"/>
          <w:szCs w:val="20"/>
        </w:rPr>
      </w:pPr>
      <w:r w:rsidRPr="00DD4923">
        <w:rPr>
          <w:rFonts w:ascii="Arial" w:hAnsi="Arial" w:cs="Arial"/>
          <w:sz w:val="20"/>
          <w:szCs w:val="20"/>
        </w:rPr>
        <w:t>Skålene overhældes forsigti</w:t>
      </w:r>
      <w:r w:rsidR="00DD4923">
        <w:rPr>
          <w:rFonts w:ascii="Arial" w:hAnsi="Arial" w:cs="Arial"/>
          <w:sz w:val="20"/>
          <w:szCs w:val="20"/>
        </w:rPr>
        <w:t>gt med TTC agar (ved 55 grader)</w:t>
      </w:r>
    </w:p>
    <w:p w:rsidR="00DD4923" w:rsidRDefault="00794FC1" w:rsidP="00DD4923">
      <w:pPr>
        <w:pStyle w:val="Listeafsnit"/>
        <w:numPr>
          <w:ilvl w:val="0"/>
          <w:numId w:val="2"/>
        </w:numPr>
        <w:rPr>
          <w:rFonts w:ascii="Arial" w:hAnsi="Arial" w:cs="Arial"/>
          <w:sz w:val="20"/>
          <w:szCs w:val="20"/>
        </w:rPr>
      </w:pPr>
      <w:r w:rsidRPr="00DD4923">
        <w:rPr>
          <w:rFonts w:ascii="Arial" w:hAnsi="Arial" w:cs="Arial"/>
          <w:sz w:val="20"/>
          <w:szCs w:val="20"/>
        </w:rPr>
        <w:t xml:space="preserve">Når TTC </w:t>
      </w:r>
      <w:proofErr w:type="spellStart"/>
      <w:r w:rsidRPr="00DD4923">
        <w:rPr>
          <w:rFonts w:ascii="Arial" w:hAnsi="Arial" w:cs="Arial"/>
          <w:sz w:val="20"/>
          <w:szCs w:val="20"/>
        </w:rPr>
        <w:t>agaren</w:t>
      </w:r>
      <w:proofErr w:type="spellEnd"/>
      <w:r w:rsidRPr="00DD4923">
        <w:rPr>
          <w:rFonts w:ascii="Arial" w:hAnsi="Arial" w:cs="Arial"/>
          <w:sz w:val="20"/>
          <w:szCs w:val="20"/>
        </w:rPr>
        <w:t xml:space="preserve"> er størknet, </w:t>
      </w:r>
      <w:proofErr w:type="spellStart"/>
      <w:r w:rsidRPr="00DD4923">
        <w:rPr>
          <w:rFonts w:ascii="Arial" w:hAnsi="Arial" w:cs="Arial"/>
          <w:sz w:val="20"/>
          <w:szCs w:val="20"/>
        </w:rPr>
        <w:t>inkuberes</w:t>
      </w:r>
      <w:proofErr w:type="spellEnd"/>
      <w:r w:rsidRPr="00DD4923">
        <w:rPr>
          <w:rFonts w:ascii="Arial" w:hAnsi="Arial" w:cs="Arial"/>
          <w:sz w:val="20"/>
          <w:szCs w:val="20"/>
        </w:rPr>
        <w:t xml:space="preserve"> i varmes</w:t>
      </w:r>
      <w:r w:rsidR="00DD4923">
        <w:rPr>
          <w:rFonts w:ascii="Arial" w:hAnsi="Arial" w:cs="Arial"/>
          <w:sz w:val="20"/>
          <w:szCs w:val="20"/>
        </w:rPr>
        <w:t>kab ved 30 grader i ca. 2 timer</w:t>
      </w:r>
    </w:p>
    <w:p w:rsidR="00DD4923" w:rsidRDefault="00794FC1" w:rsidP="00DD4923">
      <w:pPr>
        <w:pStyle w:val="Listeafsnit"/>
        <w:numPr>
          <w:ilvl w:val="0"/>
          <w:numId w:val="2"/>
        </w:numPr>
        <w:rPr>
          <w:rFonts w:ascii="Arial" w:hAnsi="Arial" w:cs="Arial"/>
          <w:sz w:val="20"/>
          <w:szCs w:val="20"/>
        </w:rPr>
      </w:pPr>
      <w:r w:rsidRPr="00DD4923">
        <w:rPr>
          <w:rFonts w:ascii="Arial" w:hAnsi="Arial" w:cs="Arial"/>
          <w:sz w:val="20"/>
          <w:szCs w:val="20"/>
        </w:rPr>
        <w:t>Det konstateres, at gærcellekolonierne er blevet mørkerøde i de petriskåle, hvor der ikke blev t</w:t>
      </w:r>
      <w:r w:rsidR="00DD4923">
        <w:rPr>
          <w:rFonts w:ascii="Arial" w:hAnsi="Arial" w:cs="Arial"/>
          <w:sz w:val="20"/>
          <w:szCs w:val="20"/>
        </w:rPr>
        <w:t>ilsat stoffer, som vi mistænkte</w:t>
      </w:r>
    </w:p>
    <w:p w:rsidR="002B7CFA" w:rsidRDefault="00794FC1" w:rsidP="002B7CFA">
      <w:pPr>
        <w:pStyle w:val="Listeafsnit"/>
        <w:numPr>
          <w:ilvl w:val="0"/>
          <w:numId w:val="2"/>
        </w:numPr>
        <w:rPr>
          <w:rFonts w:ascii="Arial" w:hAnsi="Arial" w:cs="Arial"/>
          <w:sz w:val="20"/>
          <w:szCs w:val="20"/>
        </w:rPr>
      </w:pPr>
      <w:r w:rsidRPr="00DD4923">
        <w:rPr>
          <w:rFonts w:ascii="Arial" w:hAnsi="Arial" w:cs="Arial"/>
          <w:sz w:val="20"/>
          <w:szCs w:val="20"/>
        </w:rPr>
        <w:t>Og vi undersøger, om kolonierne er blevet røde (ikke-muteret) eller er forblevet hvide (muteret) i de petriskåle, hvor vi</w:t>
      </w:r>
      <w:r w:rsidR="00DD4923">
        <w:rPr>
          <w:rFonts w:ascii="Arial" w:hAnsi="Arial" w:cs="Arial"/>
          <w:sz w:val="20"/>
          <w:szCs w:val="20"/>
        </w:rPr>
        <w:t xml:space="preserve"> tilsatte mutagene</w:t>
      </w:r>
      <w:r w:rsidR="002B7CFA">
        <w:rPr>
          <w:rFonts w:ascii="Arial" w:hAnsi="Arial" w:cs="Arial"/>
          <w:sz w:val="20"/>
          <w:szCs w:val="20"/>
        </w:rPr>
        <w:t xml:space="preserve"> stoffer</w:t>
      </w:r>
    </w:p>
    <w:p w:rsidR="002B7CFA" w:rsidRDefault="002B7CFA" w:rsidP="002B7CFA">
      <w:pPr>
        <w:ind w:left="360"/>
        <w:rPr>
          <w:rStyle w:val="Strk"/>
          <w:rFonts w:ascii="Arial" w:hAnsi="Arial" w:cs="Arial"/>
          <w:sz w:val="26"/>
          <w:szCs w:val="26"/>
        </w:rPr>
      </w:pPr>
    </w:p>
    <w:p w:rsidR="00933530" w:rsidRPr="002B7CFA" w:rsidRDefault="00794FC1" w:rsidP="002B7CFA">
      <w:pPr>
        <w:ind w:left="360"/>
        <w:rPr>
          <w:rStyle w:val="Strk"/>
          <w:rFonts w:ascii="Arial" w:hAnsi="Arial" w:cs="Arial"/>
          <w:b w:val="0"/>
          <w:bCs w:val="0"/>
          <w:sz w:val="20"/>
          <w:szCs w:val="20"/>
        </w:rPr>
      </w:pPr>
      <w:r w:rsidRPr="002B7CFA">
        <w:rPr>
          <w:rStyle w:val="Strk"/>
          <w:rFonts w:ascii="Arial" w:hAnsi="Arial" w:cs="Arial"/>
          <w:sz w:val="26"/>
          <w:szCs w:val="26"/>
        </w:rPr>
        <w:t>Resultater:</w:t>
      </w:r>
      <w:r w:rsidRPr="002B7CFA">
        <w:rPr>
          <w:rFonts w:ascii="Arial" w:hAnsi="Arial" w:cs="Arial"/>
          <w:sz w:val="20"/>
          <w:szCs w:val="20"/>
        </w:rPr>
        <w:br/>
        <w:t>Nu vil forsøgets resultater næppe blive så éntydige, at kolonierne enten bliver mørkerøde eller hvide. Der vil komme både mørkerøde og hvide kolonier på én og samme plade. Der vil sikkert være en variation i intensiteten af den røde farve.</w:t>
      </w:r>
      <w:r w:rsidRPr="002B7CFA">
        <w:rPr>
          <w:rFonts w:ascii="Arial" w:hAnsi="Arial" w:cs="Arial"/>
          <w:sz w:val="20"/>
          <w:szCs w:val="20"/>
        </w:rPr>
        <w:br/>
        <w:t>Vi skal ind og vurdere resultaterne og beslutte, hvilke vi vil erklære for mutanter, og hvilke vi ikke vil erklære</w:t>
      </w:r>
      <w:r w:rsidR="002B7CFA">
        <w:rPr>
          <w:rFonts w:ascii="Arial" w:hAnsi="Arial" w:cs="Arial"/>
          <w:sz w:val="20"/>
          <w:szCs w:val="20"/>
        </w:rPr>
        <w:t xml:space="preserve">, </w:t>
      </w:r>
      <w:r w:rsidRPr="002B7CFA">
        <w:rPr>
          <w:rFonts w:ascii="Arial" w:hAnsi="Arial" w:cs="Arial"/>
          <w:sz w:val="20"/>
          <w:szCs w:val="20"/>
        </w:rPr>
        <w:t xml:space="preserve">for at være mutanter. </w:t>
      </w:r>
      <w:r w:rsidRPr="002B7CFA">
        <w:rPr>
          <w:rFonts w:ascii="Arial" w:hAnsi="Arial" w:cs="Arial"/>
          <w:sz w:val="20"/>
          <w:szCs w:val="20"/>
        </w:rPr>
        <w:br/>
      </w:r>
      <w:r w:rsidRPr="002B7CFA">
        <w:rPr>
          <w:rFonts w:ascii="Arial" w:hAnsi="Arial" w:cs="Arial"/>
          <w:sz w:val="20"/>
          <w:szCs w:val="20"/>
        </w:rPr>
        <w:br/>
        <w:t xml:space="preserve">Et stof, der både er toksisk (giftigt) og mutagent vil på petriskålen medføre en </w:t>
      </w:r>
      <w:proofErr w:type="gramStart"/>
      <w:r w:rsidRPr="002B7CFA">
        <w:rPr>
          <w:rFonts w:ascii="Arial" w:hAnsi="Arial" w:cs="Arial"/>
          <w:sz w:val="20"/>
          <w:szCs w:val="20"/>
        </w:rPr>
        <w:t>inderste</w:t>
      </w:r>
      <w:proofErr w:type="gramEnd"/>
      <w:r w:rsidRPr="002B7CFA">
        <w:rPr>
          <w:rFonts w:ascii="Arial" w:hAnsi="Arial" w:cs="Arial"/>
          <w:sz w:val="20"/>
          <w:szCs w:val="20"/>
        </w:rPr>
        <w:t xml:space="preserve"> zone uden gærkolonier, en ring med RD-mutanter uden om og yderst normale</w:t>
      </w:r>
      <w:r w:rsidR="002B7CFA">
        <w:rPr>
          <w:rFonts w:ascii="Arial" w:hAnsi="Arial" w:cs="Arial"/>
          <w:sz w:val="20"/>
          <w:szCs w:val="20"/>
        </w:rPr>
        <w:t xml:space="preserve"> mørkerøde gærcellekolonier, se</w:t>
      </w:r>
      <w:r w:rsidRPr="002B7CFA">
        <w:rPr>
          <w:rFonts w:ascii="Arial" w:hAnsi="Arial" w:cs="Arial"/>
          <w:sz w:val="20"/>
          <w:szCs w:val="20"/>
        </w:rPr>
        <w:t xml:space="preserve"> figur</w:t>
      </w:r>
      <w:r w:rsidR="002B7CFA">
        <w:rPr>
          <w:rFonts w:ascii="Arial" w:hAnsi="Arial" w:cs="Arial"/>
          <w:sz w:val="20"/>
          <w:szCs w:val="20"/>
        </w:rPr>
        <w:t xml:space="preserve"> </w:t>
      </w:r>
      <w:r>
        <w:rPr>
          <w:noProof/>
          <w:lang w:eastAsia="da-DK"/>
        </w:rPr>
        <w:drawing>
          <wp:inline distT="0" distB="0" distL="0" distR="0" wp14:anchorId="30D55C5A" wp14:editId="0444A4CB">
            <wp:extent cx="3293004" cy="2419350"/>
            <wp:effectExtent l="0" t="0" r="3175" b="0"/>
            <wp:docPr id="1" name="Billede 1" descr="img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409" cy="2427729"/>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9778"/>
      </w:tblGrid>
      <w:tr w:rsidR="00293267" w:rsidTr="00C63D84">
        <w:tc>
          <w:tcPr>
            <w:tcW w:w="9778" w:type="dxa"/>
          </w:tcPr>
          <w:p w:rsidR="00293267" w:rsidRDefault="00293267" w:rsidP="00293267">
            <w:pPr>
              <w:rPr>
                <w:rStyle w:val="Strk"/>
                <w:rFonts w:ascii="Arial" w:hAnsi="Arial" w:cs="Arial"/>
                <w:sz w:val="26"/>
                <w:szCs w:val="26"/>
              </w:rPr>
            </w:pPr>
            <w:r>
              <w:rPr>
                <w:rStyle w:val="Strk"/>
                <w:rFonts w:ascii="Arial" w:hAnsi="Arial" w:cs="Arial"/>
                <w:sz w:val="26"/>
                <w:szCs w:val="26"/>
              </w:rPr>
              <w:t>Rapportvejledning:</w:t>
            </w:r>
          </w:p>
          <w:p w:rsidR="00293267" w:rsidRDefault="00293267" w:rsidP="00293267">
            <w:pPr>
              <w:pStyle w:val="Listeafsnit"/>
              <w:numPr>
                <w:ilvl w:val="0"/>
                <w:numId w:val="3"/>
              </w:numPr>
              <w:rPr>
                <w:rStyle w:val="Strk"/>
                <w:rFonts w:ascii="Arial" w:hAnsi="Arial" w:cs="Arial"/>
                <w:b w:val="0"/>
                <w:sz w:val="26"/>
                <w:szCs w:val="26"/>
              </w:rPr>
            </w:pPr>
            <w:r w:rsidRPr="00933530">
              <w:rPr>
                <w:rStyle w:val="Strk"/>
                <w:rFonts w:ascii="Arial" w:hAnsi="Arial" w:cs="Arial"/>
                <w:b w:val="0"/>
                <w:sz w:val="26"/>
                <w:szCs w:val="26"/>
              </w:rPr>
              <w:t>Skriv selv formål og teori.</w:t>
            </w:r>
          </w:p>
          <w:p w:rsidR="00293267" w:rsidRDefault="00293267" w:rsidP="00293267">
            <w:pPr>
              <w:pStyle w:val="Listeafsnit"/>
              <w:numPr>
                <w:ilvl w:val="0"/>
                <w:numId w:val="3"/>
              </w:numPr>
              <w:rPr>
                <w:rStyle w:val="Strk"/>
                <w:rFonts w:ascii="Arial" w:hAnsi="Arial" w:cs="Arial"/>
                <w:b w:val="0"/>
                <w:sz w:val="26"/>
                <w:szCs w:val="26"/>
              </w:rPr>
            </w:pPr>
            <w:r>
              <w:rPr>
                <w:rStyle w:val="Strk"/>
                <w:rFonts w:ascii="Arial" w:hAnsi="Arial" w:cs="Arial"/>
                <w:b w:val="0"/>
                <w:sz w:val="26"/>
                <w:szCs w:val="26"/>
              </w:rPr>
              <w:t>Sæt materiale og metode ind og tilpas, så det passer til dit forsøg.</w:t>
            </w:r>
          </w:p>
          <w:p w:rsidR="00293267" w:rsidRDefault="00293267" w:rsidP="00293267">
            <w:pPr>
              <w:pStyle w:val="Listeafsnit"/>
              <w:numPr>
                <w:ilvl w:val="0"/>
                <w:numId w:val="3"/>
              </w:numPr>
              <w:rPr>
                <w:rStyle w:val="Strk"/>
                <w:rFonts w:ascii="Arial" w:hAnsi="Arial" w:cs="Arial"/>
                <w:b w:val="0"/>
                <w:sz w:val="26"/>
                <w:szCs w:val="26"/>
              </w:rPr>
            </w:pPr>
            <w:r>
              <w:rPr>
                <w:rStyle w:val="Strk"/>
                <w:rFonts w:ascii="Arial" w:hAnsi="Arial" w:cs="Arial"/>
                <w:b w:val="0"/>
                <w:sz w:val="26"/>
                <w:szCs w:val="26"/>
              </w:rPr>
              <w:t>Fremvis resultater på den måde du finder mest visuel</w:t>
            </w:r>
            <w:r w:rsidR="002B7CFA">
              <w:rPr>
                <w:rStyle w:val="Strk"/>
                <w:rFonts w:ascii="Arial" w:hAnsi="Arial" w:cs="Arial"/>
                <w:b w:val="0"/>
                <w:sz w:val="26"/>
                <w:szCs w:val="26"/>
              </w:rPr>
              <w:t>. Hvis du kan så udregn LC</w:t>
            </w:r>
            <w:r w:rsidR="002B7CFA">
              <w:rPr>
                <w:rStyle w:val="Strk"/>
                <w:rFonts w:ascii="Arial" w:hAnsi="Arial" w:cs="Arial"/>
                <w:b w:val="0"/>
                <w:sz w:val="26"/>
                <w:szCs w:val="26"/>
                <w:vertAlign w:val="subscript"/>
              </w:rPr>
              <w:t>50</w:t>
            </w:r>
          </w:p>
          <w:p w:rsidR="00293267" w:rsidRDefault="00293267" w:rsidP="00293267">
            <w:pPr>
              <w:pStyle w:val="Listeafsnit"/>
              <w:numPr>
                <w:ilvl w:val="0"/>
                <w:numId w:val="3"/>
              </w:numPr>
              <w:rPr>
                <w:rStyle w:val="Strk"/>
                <w:rFonts w:ascii="Arial" w:hAnsi="Arial" w:cs="Arial"/>
                <w:b w:val="0"/>
                <w:sz w:val="26"/>
                <w:szCs w:val="26"/>
              </w:rPr>
            </w:pPr>
            <w:r>
              <w:rPr>
                <w:rStyle w:val="Strk"/>
                <w:rFonts w:ascii="Arial" w:hAnsi="Arial" w:cs="Arial"/>
                <w:b w:val="0"/>
                <w:sz w:val="26"/>
                <w:szCs w:val="26"/>
              </w:rPr>
              <w:t>Diskussion: Diskuter dine resultater</w:t>
            </w:r>
            <w:r w:rsidR="002B7CFA">
              <w:rPr>
                <w:rStyle w:val="Strk"/>
                <w:rFonts w:ascii="Arial" w:hAnsi="Arial" w:cs="Arial"/>
                <w:b w:val="0"/>
                <w:sz w:val="26"/>
                <w:szCs w:val="26"/>
              </w:rPr>
              <w:t xml:space="preserve"> (inddrag her mulige fejlkilder)</w:t>
            </w:r>
            <w:r>
              <w:rPr>
                <w:rStyle w:val="Strk"/>
                <w:rFonts w:ascii="Arial" w:hAnsi="Arial" w:cs="Arial"/>
                <w:b w:val="0"/>
                <w:sz w:val="26"/>
                <w:szCs w:val="26"/>
              </w:rPr>
              <w:t xml:space="preserve"> og perspektiver til dagligdagens brug af disse stoffer.</w:t>
            </w:r>
          </w:p>
          <w:p w:rsidR="00293267" w:rsidRPr="00293267" w:rsidRDefault="00293267" w:rsidP="00293267">
            <w:pPr>
              <w:pStyle w:val="Listeafsnit"/>
              <w:numPr>
                <w:ilvl w:val="0"/>
                <w:numId w:val="3"/>
              </w:numPr>
              <w:rPr>
                <w:rFonts w:ascii="Arial" w:hAnsi="Arial" w:cs="Arial"/>
                <w:bCs/>
                <w:sz w:val="26"/>
                <w:szCs w:val="26"/>
              </w:rPr>
            </w:pPr>
            <w:r w:rsidRPr="00293267">
              <w:rPr>
                <w:rStyle w:val="Strk"/>
                <w:rFonts w:ascii="Arial" w:hAnsi="Arial" w:cs="Arial"/>
                <w:b w:val="0"/>
                <w:sz w:val="26"/>
                <w:szCs w:val="26"/>
              </w:rPr>
              <w:t>Konklusion</w:t>
            </w:r>
          </w:p>
        </w:tc>
      </w:tr>
    </w:tbl>
    <w:p w:rsidR="00C72BA7" w:rsidRPr="002B7CFA" w:rsidRDefault="00C72BA7" w:rsidP="002B7CFA">
      <w:pPr>
        <w:rPr>
          <w:rStyle w:val="Strk"/>
          <w:rFonts w:ascii="Arial" w:hAnsi="Arial" w:cs="Arial"/>
          <w:b w:val="0"/>
          <w:sz w:val="26"/>
          <w:szCs w:val="26"/>
        </w:rPr>
      </w:pPr>
    </w:p>
    <w:p w:rsidR="009700D8" w:rsidRDefault="00794FC1">
      <w:r>
        <w:rPr>
          <w:rStyle w:val="Strk"/>
          <w:rFonts w:ascii="Arial" w:hAnsi="Arial" w:cs="Arial"/>
          <w:sz w:val="26"/>
          <w:szCs w:val="26"/>
        </w:rPr>
        <w:t>Opskrifter:</w:t>
      </w:r>
      <w:r>
        <w:rPr>
          <w:rFonts w:ascii="Arial" w:hAnsi="Arial" w:cs="Arial"/>
          <w:sz w:val="20"/>
          <w:szCs w:val="20"/>
        </w:rPr>
        <w:br/>
      </w:r>
      <w:r>
        <w:rPr>
          <w:rStyle w:val="Strk"/>
          <w:rFonts w:ascii="Arial" w:hAnsi="Arial" w:cs="Arial"/>
          <w:i/>
          <w:iCs/>
          <w:sz w:val="20"/>
          <w:szCs w:val="20"/>
        </w:rPr>
        <w:t>Gærvækstmedium:</w:t>
      </w:r>
      <w:r>
        <w:rPr>
          <w:rFonts w:ascii="Arial" w:hAnsi="Arial" w:cs="Arial"/>
          <w:sz w:val="20"/>
          <w:szCs w:val="20"/>
        </w:rPr>
        <w:br/>
        <w:t>1 L dem. vand</w:t>
      </w:r>
      <w:r>
        <w:rPr>
          <w:rFonts w:ascii="Arial" w:hAnsi="Arial" w:cs="Arial"/>
          <w:sz w:val="20"/>
          <w:szCs w:val="20"/>
        </w:rPr>
        <w:br/>
        <w:t xml:space="preserve">24 g </w:t>
      </w:r>
      <w:proofErr w:type="spellStart"/>
      <w:r>
        <w:rPr>
          <w:rFonts w:ascii="Arial" w:hAnsi="Arial" w:cs="Arial"/>
          <w:sz w:val="20"/>
          <w:szCs w:val="20"/>
        </w:rPr>
        <w:t>sucrose</w:t>
      </w:r>
      <w:proofErr w:type="spellEnd"/>
      <w:r>
        <w:rPr>
          <w:rFonts w:ascii="Arial" w:hAnsi="Arial" w:cs="Arial"/>
          <w:sz w:val="20"/>
          <w:szCs w:val="20"/>
        </w:rPr>
        <w:br/>
        <w:t>8 g gærekstrakt</w:t>
      </w:r>
      <w:r>
        <w:rPr>
          <w:rFonts w:ascii="Arial" w:hAnsi="Arial" w:cs="Arial"/>
          <w:sz w:val="20"/>
          <w:szCs w:val="20"/>
        </w:rPr>
        <w:br/>
        <w:t>32 g agar</w:t>
      </w:r>
      <w:r>
        <w:rPr>
          <w:rFonts w:ascii="Arial" w:hAnsi="Arial" w:cs="Arial"/>
          <w:sz w:val="20"/>
          <w:szCs w:val="20"/>
        </w:rPr>
        <w:br/>
        <w:t>Blandes og autoklaveres</w:t>
      </w:r>
      <w:r>
        <w:rPr>
          <w:rFonts w:ascii="Arial" w:hAnsi="Arial" w:cs="Arial"/>
          <w:sz w:val="20"/>
          <w:szCs w:val="20"/>
        </w:rPr>
        <w:br/>
        <w:t xml:space="preserve">Mediet kan tilsættes stoffer, hvis </w:t>
      </w:r>
      <w:proofErr w:type="spellStart"/>
      <w:r>
        <w:rPr>
          <w:rFonts w:ascii="Arial" w:hAnsi="Arial" w:cs="Arial"/>
          <w:sz w:val="20"/>
          <w:szCs w:val="20"/>
        </w:rPr>
        <w:t>mutagenitet</w:t>
      </w:r>
      <w:proofErr w:type="spellEnd"/>
      <w:r>
        <w:rPr>
          <w:rFonts w:ascii="Arial" w:hAnsi="Arial" w:cs="Arial"/>
          <w:sz w:val="20"/>
          <w:szCs w:val="20"/>
        </w:rPr>
        <w:t xml:space="preserve"> ønskes undersøgt.</w:t>
      </w:r>
      <w:r>
        <w:rPr>
          <w:rFonts w:ascii="Arial" w:hAnsi="Arial" w:cs="Arial"/>
          <w:sz w:val="20"/>
          <w:szCs w:val="20"/>
        </w:rPr>
        <w:br/>
        <w:t>Gærvækstmediet afkøles til ca. 60 grader og hældes i sterile petriskåle</w:t>
      </w:r>
      <w:r>
        <w:rPr>
          <w:rFonts w:ascii="Arial" w:hAnsi="Arial" w:cs="Arial"/>
          <w:sz w:val="20"/>
          <w:szCs w:val="20"/>
        </w:rPr>
        <w:br/>
        <w:t>Efter størkning og hærdning anbringes petriskålene til tørring i varmeskab ved 35 grader</w:t>
      </w:r>
      <w:r>
        <w:rPr>
          <w:rFonts w:ascii="Arial" w:hAnsi="Arial" w:cs="Arial"/>
          <w:sz w:val="20"/>
          <w:szCs w:val="20"/>
        </w:rPr>
        <w:br/>
      </w:r>
      <w:r>
        <w:rPr>
          <w:rFonts w:ascii="Arial" w:hAnsi="Arial" w:cs="Arial"/>
          <w:sz w:val="20"/>
          <w:szCs w:val="20"/>
        </w:rPr>
        <w:br/>
      </w:r>
      <w:r>
        <w:rPr>
          <w:rStyle w:val="Strk"/>
          <w:rFonts w:ascii="Arial" w:hAnsi="Arial" w:cs="Arial"/>
          <w:i/>
          <w:iCs/>
          <w:sz w:val="20"/>
          <w:szCs w:val="20"/>
        </w:rPr>
        <w:t>TTC agar:</w:t>
      </w:r>
      <w:r>
        <w:rPr>
          <w:rFonts w:ascii="Arial" w:hAnsi="Arial" w:cs="Arial"/>
          <w:sz w:val="20"/>
          <w:szCs w:val="20"/>
        </w:rPr>
        <w:br/>
        <w:t>1L dem. vand</w:t>
      </w:r>
      <w:r>
        <w:rPr>
          <w:rFonts w:ascii="Arial" w:hAnsi="Arial" w:cs="Arial"/>
          <w:sz w:val="20"/>
          <w:szCs w:val="20"/>
        </w:rPr>
        <w:br/>
        <w:t>500 mg TTC</w:t>
      </w:r>
      <w:r>
        <w:rPr>
          <w:rFonts w:ascii="Arial" w:hAnsi="Arial" w:cs="Arial"/>
          <w:sz w:val="20"/>
          <w:szCs w:val="20"/>
        </w:rPr>
        <w:br/>
        <w:t>10 g renset agar blandes og koges (</w:t>
      </w:r>
      <w:proofErr w:type="spellStart"/>
      <w:r>
        <w:rPr>
          <w:rFonts w:ascii="Arial" w:hAnsi="Arial" w:cs="Arial"/>
          <w:sz w:val="20"/>
          <w:szCs w:val="20"/>
        </w:rPr>
        <w:t>d.v.s</w:t>
      </w:r>
      <w:proofErr w:type="spellEnd"/>
      <w:r>
        <w:rPr>
          <w:rFonts w:ascii="Arial" w:hAnsi="Arial" w:cs="Arial"/>
          <w:sz w:val="20"/>
          <w:szCs w:val="20"/>
        </w:rPr>
        <w:t>. autoklaveres ikke)</w:t>
      </w:r>
      <w:r>
        <w:rPr>
          <w:rFonts w:ascii="Arial" w:hAnsi="Arial" w:cs="Arial"/>
          <w:sz w:val="20"/>
          <w:szCs w:val="20"/>
        </w:rPr>
        <w:br/>
        <w:t>Opbevares mørkt (TTC er lysfølsomt)</w:t>
      </w:r>
      <w:r>
        <w:rPr>
          <w:rFonts w:ascii="Arial" w:hAnsi="Arial" w:cs="Arial"/>
          <w:sz w:val="20"/>
          <w:szCs w:val="20"/>
        </w:rPr>
        <w:br/>
        <w:t xml:space="preserve">Når TTC </w:t>
      </w:r>
      <w:proofErr w:type="spellStart"/>
      <w:r>
        <w:rPr>
          <w:rFonts w:ascii="Arial" w:hAnsi="Arial" w:cs="Arial"/>
          <w:sz w:val="20"/>
          <w:szCs w:val="20"/>
        </w:rPr>
        <w:t>agaren</w:t>
      </w:r>
      <w:proofErr w:type="spellEnd"/>
      <w:r>
        <w:rPr>
          <w:rFonts w:ascii="Arial" w:hAnsi="Arial" w:cs="Arial"/>
          <w:sz w:val="20"/>
          <w:szCs w:val="20"/>
        </w:rPr>
        <w:t xml:space="preserve"> skal bruges smeltes den på vandbad og afkøles til 55 grader og hældes derefter oven på pladerne. Gærcellerne overlever når temperaturchokket ikke bliver større</w:t>
      </w:r>
      <w:r>
        <w:rPr>
          <w:rFonts w:ascii="Arial" w:hAnsi="Arial" w:cs="Arial"/>
          <w:sz w:val="20"/>
          <w:szCs w:val="20"/>
        </w:rPr>
        <w:br/>
      </w:r>
      <w:r>
        <w:rPr>
          <w:rFonts w:ascii="Arial" w:hAnsi="Arial" w:cs="Arial"/>
          <w:sz w:val="20"/>
          <w:szCs w:val="20"/>
        </w:rPr>
        <w:br/>
      </w:r>
      <w:r>
        <w:rPr>
          <w:rStyle w:val="Fremhv"/>
          <w:rFonts w:ascii="Arial" w:hAnsi="Arial" w:cs="Arial"/>
          <w:b/>
          <w:bCs/>
          <w:sz w:val="20"/>
          <w:szCs w:val="20"/>
        </w:rPr>
        <w:t>Gæropløsning:</w:t>
      </w:r>
      <w:r>
        <w:rPr>
          <w:rFonts w:ascii="Arial" w:hAnsi="Arial" w:cs="Arial"/>
          <w:sz w:val="20"/>
          <w:szCs w:val="20"/>
        </w:rPr>
        <w:br/>
        <w:t xml:space="preserve">2 gryn tørgær </w:t>
      </w:r>
      <w:proofErr w:type="spellStart"/>
      <w:r>
        <w:rPr>
          <w:rFonts w:ascii="Arial" w:hAnsi="Arial" w:cs="Arial"/>
          <w:sz w:val="20"/>
          <w:szCs w:val="20"/>
        </w:rPr>
        <w:t>opslemmes</w:t>
      </w:r>
      <w:proofErr w:type="spellEnd"/>
      <w:r>
        <w:rPr>
          <w:rFonts w:ascii="Arial" w:hAnsi="Arial" w:cs="Arial"/>
          <w:sz w:val="20"/>
          <w:szCs w:val="20"/>
        </w:rPr>
        <w:t xml:space="preserve"> i 1 </w:t>
      </w:r>
      <w:proofErr w:type="spellStart"/>
      <w:r>
        <w:rPr>
          <w:rFonts w:ascii="Arial" w:hAnsi="Arial" w:cs="Arial"/>
          <w:sz w:val="20"/>
          <w:szCs w:val="20"/>
        </w:rPr>
        <w:t>mL</w:t>
      </w:r>
      <w:proofErr w:type="spellEnd"/>
      <w:r>
        <w:rPr>
          <w:rFonts w:ascii="Arial" w:hAnsi="Arial" w:cs="Arial"/>
          <w:sz w:val="20"/>
          <w:szCs w:val="20"/>
        </w:rPr>
        <w:t xml:space="preserve"> sterilt vand. Efter grundig omrøring fortyndes denne </w:t>
      </w:r>
      <w:proofErr w:type="spellStart"/>
      <w:r>
        <w:rPr>
          <w:rFonts w:ascii="Arial" w:hAnsi="Arial" w:cs="Arial"/>
          <w:sz w:val="20"/>
          <w:szCs w:val="20"/>
        </w:rPr>
        <w:t>opslemning</w:t>
      </w:r>
      <w:proofErr w:type="spellEnd"/>
      <w:r>
        <w:rPr>
          <w:rFonts w:ascii="Arial" w:hAnsi="Arial" w:cs="Arial"/>
          <w:sz w:val="20"/>
          <w:szCs w:val="20"/>
        </w:rPr>
        <w:t xml:space="preserve"> i forholdes </w:t>
      </w:r>
      <w:proofErr w:type="gramStart"/>
      <w:r>
        <w:rPr>
          <w:rFonts w:ascii="Arial" w:hAnsi="Arial" w:cs="Arial"/>
          <w:sz w:val="20"/>
          <w:szCs w:val="20"/>
        </w:rPr>
        <w:t>1:1000</w:t>
      </w:r>
      <w:proofErr w:type="gramEnd"/>
      <w:r>
        <w:rPr>
          <w:rFonts w:ascii="Arial" w:hAnsi="Arial" w:cs="Arial"/>
          <w:sz w:val="20"/>
          <w:szCs w:val="20"/>
        </w:rPr>
        <w:t xml:space="preserve"> med sterilt vand.</w:t>
      </w:r>
      <w:r>
        <w:rPr>
          <w:rFonts w:ascii="Arial" w:hAnsi="Arial" w:cs="Arial"/>
          <w:sz w:val="20"/>
          <w:szCs w:val="20"/>
        </w:rPr>
        <w:br/>
        <w:t xml:space="preserve">1 dråbe af </w:t>
      </w:r>
      <w:proofErr w:type="spellStart"/>
      <w:r>
        <w:rPr>
          <w:rFonts w:ascii="Arial" w:hAnsi="Arial" w:cs="Arial"/>
          <w:sz w:val="20"/>
          <w:szCs w:val="20"/>
        </w:rPr>
        <w:t>opslemningen</w:t>
      </w:r>
      <w:proofErr w:type="spellEnd"/>
      <w:r>
        <w:rPr>
          <w:rFonts w:ascii="Arial" w:hAnsi="Arial" w:cs="Arial"/>
          <w:sz w:val="20"/>
          <w:szCs w:val="20"/>
        </w:rPr>
        <w:t xml:space="preserve"> overføres sterilt til en petriskål med vækstmedium og spredes med en steril </w:t>
      </w:r>
      <w:proofErr w:type="spellStart"/>
      <w:r>
        <w:rPr>
          <w:rFonts w:ascii="Arial" w:hAnsi="Arial" w:cs="Arial"/>
          <w:sz w:val="20"/>
          <w:szCs w:val="20"/>
        </w:rPr>
        <w:t>digralskispatel</w:t>
      </w:r>
      <w:proofErr w:type="spellEnd"/>
    </w:p>
    <w:sectPr w:rsidR="009700D8" w:rsidSect="002B7CFA">
      <w:headerReference w:type="default" r:id="rId10"/>
      <w:pgSz w:w="11906" w:h="16838"/>
      <w:pgMar w:top="1276"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5A" w:rsidRDefault="00356C5A" w:rsidP="00DD4923">
      <w:pPr>
        <w:spacing w:after="0" w:line="240" w:lineRule="auto"/>
      </w:pPr>
      <w:r>
        <w:separator/>
      </w:r>
    </w:p>
  </w:endnote>
  <w:endnote w:type="continuationSeparator" w:id="0">
    <w:p w:rsidR="00356C5A" w:rsidRDefault="00356C5A" w:rsidP="00DD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5A" w:rsidRDefault="00356C5A" w:rsidP="00DD4923">
      <w:pPr>
        <w:spacing w:after="0" w:line="240" w:lineRule="auto"/>
      </w:pPr>
      <w:r>
        <w:separator/>
      </w:r>
    </w:p>
  </w:footnote>
  <w:footnote w:type="continuationSeparator" w:id="0">
    <w:p w:rsidR="00356C5A" w:rsidRDefault="00356C5A" w:rsidP="00DD4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23" w:rsidRPr="00DD4923" w:rsidRDefault="00DD4923">
    <w:pPr>
      <w:pStyle w:val="Sidehoved"/>
      <w:rPr>
        <w:sz w:val="18"/>
        <w:szCs w:val="18"/>
      </w:rPr>
    </w:pPr>
    <w:r>
      <w:rPr>
        <w:sz w:val="18"/>
        <w:szCs w:val="18"/>
      </w:rPr>
      <w:t>Biologi A-niveau</w:t>
    </w:r>
    <w:r>
      <w:rPr>
        <w:sz w:val="18"/>
        <w:szCs w:val="18"/>
      </w:rPr>
      <w:tab/>
    </w:r>
    <w:r>
      <w:rPr>
        <w:sz w:val="18"/>
        <w:szCs w:val="18"/>
      </w:rPr>
      <w:tab/>
      <w:t>GI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22B"/>
    <w:multiLevelType w:val="hybridMultilevel"/>
    <w:tmpl w:val="C868E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D9761A"/>
    <w:multiLevelType w:val="hybridMultilevel"/>
    <w:tmpl w:val="4498F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376242C"/>
    <w:multiLevelType w:val="hybridMultilevel"/>
    <w:tmpl w:val="B11CE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7EC12DF"/>
    <w:multiLevelType w:val="hybridMultilevel"/>
    <w:tmpl w:val="4D320B88"/>
    <w:lvl w:ilvl="0" w:tplc="C804BBCC">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FD546B1"/>
    <w:multiLevelType w:val="hybridMultilevel"/>
    <w:tmpl w:val="49549D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C1"/>
    <w:rsid w:val="00220408"/>
    <w:rsid w:val="00226F5B"/>
    <w:rsid w:val="00293267"/>
    <w:rsid w:val="002B7CFA"/>
    <w:rsid w:val="00356C5A"/>
    <w:rsid w:val="004514B9"/>
    <w:rsid w:val="00794FC1"/>
    <w:rsid w:val="00933530"/>
    <w:rsid w:val="009700D8"/>
    <w:rsid w:val="00C72BA7"/>
    <w:rsid w:val="00CB2C07"/>
    <w:rsid w:val="00D9408B"/>
    <w:rsid w:val="00DD4923"/>
    <w:rsid w:val="00FB23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94FC1"/>
    <w:rPr>
      <w:color w:val="0000FF"/>
      <w:u w:val="single"/>
      <w:shd w:val="clear" w:color="auto" w:fill="auto"/>
    </w:rPr>
  </w:style>
  <w:style w:type="character" w:styleId="Fremhv">
    <w:name w:val="Emphasis"/>
    <w:basedOn w:val="Standardskrifttypeiafsnit"/>
    <w:uiPriority w:val="20"/>
    <w:qFormat/>
    <w:rsid w:val="00794FC1"/>
    <w:rPr>
      <w:i/>
      <w:iCs/>
    </w:rPr>
  </w:style>
  <w:style w:type="character" w:styleId="Strk">
    <w:name w:val="Strong"/>
    <w:basedOn w:val="Standardskrifttypeiafsnit"/>
    <w:uiPriority w:val="22"/>
    <w:qFormat/>
    <w:rsid w:val="00794FC1"/>
    <w:rPr>
      <w:b/>
      <w:bCs/>
    </w:rPr>
  </w:style>
  <w:style w:type="paragraph" w:styleId="Markeringsbobletekst">
    <w:name w:val="Balloon Text"/>
    <w:basedOn w:val="Normal"/>
    <w:link w:val="MarkeringsbobletekstTegn"/>
    <w:uiPriority w:val="99"/>
    <w:semiHidden/>
    <w:unhideWhenUsed/>
    <w:rsid w:val="00794F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4FC1"/>
    <w:rPr>
      <w:rFonts w:ascii="Tahoma" w:hAnsi="Tahoma" w:cs="Tahoma"/>
      <w:sz w:val="16"/>
      <w:szCs w:val="16"/>
    </w:rPr>
  </w:style>
  <w:style w:type="paragraph" w:styleId="Listeafsnit">
    <w:name w:val="List Paragraph"/>
    <w:basedOn w:val="Normal"/>
    <w:uiPriority w:val="34"/>
    <w:qFormat/>
    <w:rsid w:val="00C72BA7"/>
    <w:pPr>
      <w:ind w:left="720"/>
      <w:contextualSpacing/>
    </w:pPr>
  </w:style>
  <w:style w:type="paragraph" w:styleId="Sidehoved">
    <w:name w:val="header"/>
    <w:basedOn w:val="Normal"/>
    <w:link w:val="SidehovedTegn"/>
    <w:uiPriority w:val="99"/>
    <w:unhideWhenUsed/>
    <w:rsid w:val="00DD49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D4923"/>
  </w:style>
  <w:style w:type="paragraph" w:styleId="Sidefod">
    <w:name w:val="footer"/>
    <w:basedOn w:val="Normal"/>
    <w:link w:val="SidefodTegn"/>
    <w:uiPriority w:val="99"/>
    <w:unhideWhenUsed/>
    <w:rsid w:val="00DD49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D4923"/>
  </w:style>
  <w:style w:type="table" w:styleId="Tabel-Gitter">
    <w:name w:val="Table Grid"/>
    <w:basedOn w:val="Tabel-Normal"/>
    <w:uiPriority w:val="59"/>
    <w:rsid w:val="0029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94FC1"/>
    <w:rPr>
      <w:color w:val="0000FF"/>
      <w:u w:val="single"/>
      <w:shd w:val="clear" w:color="auto" w:fill="auto"/>
    </w:rPr>
  </w:style>
  <w:style w:type="character" w:styleId="Fremhv">
    <w:name w:val="Emphasis"/>
    <w:basedOn w:val="Standardskrifttypeiafsnit"/>
    <w:uiPriority w:val="20"/>
    <w:qFormat/>
    <w:rsid w:val="00794FC1"/>
    <w:rPr>
      <w:i/>
      <w:iCs/>
    </w:rPr>
  </w:style>
  <w:style w:type="character" w:styleId="Strk">
    <w:name w:val="Strong"/>
    <w:basedOn w:val="Standardskrifttypeiafsnit"/>
    <w:uiPriority w:val="22"/>
    <w:qFormat/>
    <w:rsid w:val="00794FC1"/>
    <w:rPr>
      <w:b/>
      <w:bCs/>
    </w:rPr>
  </w:style>
  <w:style w:type="paragraph" w:styleId="Markeringsbobletekst">
    <w:name w:val="Balloon Text"/>
    <w:basedOn w:val="Normal"/>
    <w:link w:val="MarkeringsbobletekstTegn"/>
    <w:uiPriority w:val="99"/>
    <w:semiHidden/>
    <w:unhideWhenUsed/>
    <w:rsid w:val="00794F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4FC1"/>
    <w:rPr>
      <w:rFonts w:ascii="Tahoma" w:hAnsi="Tahoma" w:cs="Tahoma"/>
      <w:sz w:val="16"/>
      <w:szCs w:val="16"/>
    </w:rPr>
  </w:style>
  <w:style w:type="paragraph" w:styleId="Listeafsnit">
    <w:name w:val="List Paragraph"/>
    <w:basedOn w:val="Normal"/>
    <w:uiPriority w:val="34"/>
    <w:qFormat/>
    <w:rsid w:val="00C72BA7"/>
    <w:pPr>
      <w:ind w:left="720"/>
      <w:contextualSpacing/>
    </w:pPr>
  </w:style>
  <w:style w:type="paragraph" w:styleId="Sidehoved">
    <w:name w:val="header"/>
    <w:basedOn w:val="Normal"/>
    <w:link w:val="SidehovedTegn"/>
    <w:uiPriority w:val="99"/>
    <w:unhideWhenUsed/>
    <w:rsid w:val="00DD49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D4923"/>
  </w:style>
  <w:style w:type="paragraph" w:styleId="Sidefod">
    <w:name w:val="footer"/>
    <w:basedOn w:val="Normal"/>
    <w:link w:val="SidefodTegn"/>
    <w:uiPriority w:val="99"/>
    <w:unhideWhenUsed/>
    <w:rsid w:val="00DD49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D4923"/>
  </w:style>
  <w:style w:type="table" w:styleId="Tabel-Gitter">
    <w:name w:val="Table Grid"/>
    <w:basedOn w:val="Tabel-Normal"/>
    <w:uiPriority w:val="59"/>
    <w:rsid w:val="0029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Elstrøm</dc:creator>
  <cp:lastModifiedBy>Jørn Møldrup Clausen</cp:lastModifiedBy>
  <cp:revision>2</cp:revision>
  <cp:lastPrinted>2015-10-06T07:08:00Z</cp:lastPrinted>
  <dcterms:created xsi:type="dcterms:W3CDTF">2015-11-18T09:27:00Z</dcterms:created>
  <dcterms:modified xsi:type="dcterms:W3CDTF">2015-11-18T09:27:00Z</dcterms:modified>
</cp:coreProperties>
</file>